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397B" w:rsidRPr="00FD397B" w:rsidRDefault="00FD397B" w:rsidP="00582A50">
      <w:pPr>
        <w:spacing w:after="0"/>
        <w:rPr>
          <w:b/>
          <w:sz w:val="28"/>
          <w:szCs w:val="28"/>
        </w:rPr>
      </w:pPr>
      <w:r w:rsidRPr="00FD397B">
        <w:rPr>
          <w:b/>
          <w:sz w:val="28"/>
          <w:szCs w:val="28"/>
        </w:rPr>
        <w:t>Kingsley Neighbourhood Plan – Fi</w:t>
      </w:r>
      <w:r w:rsidR="00FB5E09">
        <w:rPr>
          <w:b/>
          <w:sz w:val="28"/>
          <w:szCs w:val="28"/>
        </w:rPr>
        <w:t>rst Stage Consultation Report (Dec 2018)</w:t>
      </w:r>
    </w:p>
    <w:p w:rsidR="00582A50" w:rsidRDefault="00582A50" w:rsidP="00582A50">
      <w:pPr>
        <w:spacing w:after="0"/>
      </w:pPr>
    </w:p>
    <w:p w:rsidR="002570C3" w:rsidRPr="002570C3" w:rsidRDefault="002570C3" w:rsidP="00582A50">
      <w:pPr>
        <w:spacing w:after="0"/>
        <w:rPr>
          <w:u w:val="single"/>
        </w:rPr>
      </w:pPr>
      <w:r w:rsidRPr="002570C3">
        <w:rPr>
          <w:u w:val="single"/>
        </w:rPr>
        <w:t>Introduction</w:t>
      </w:r>
    </w:p>
    <w:p w:rsidR="00582A50" w:rsidRDefault="002A33B4" w:rsidP="00582A50">
      <w:pPr>
        <w:spacing w:after="0"/>
      </w:pPr>
      <w:r>
        <w:t xml:space="preserve">The aim of this first stage consultation was to bring </w:t>
      </w:r>
      <w:r w:rsidR="00582A50">
        <w:t>the Neighbourhood Plan process</w:t>
      </w:r>
      <w:r>
        <w:t xml:space="preserve"> to the attention of the Kingsl</w:t>
      </w:r>
      <w:r w:rsidR="00582A50">
        <w:t>ey community and to gather</w:t>
      </w:r>
      <w:r>
        <w:t xml:space="preserve"> </w:t>
      </w:r>
      <w:r w:rsidR="00582A50">
        <w:t xml:space="preserve">their </w:t>
      </w:r>
      <w:r>
        <w:t>views on the</w:t>
      </w:r>
      <w:r w:rsidR="00582A50">
        <w:t xml:space="preserve"> development of a</w:t>
      </w:r>
      <w:r>
        <w:t xml:space="preserve"> p</w:t>
      </w:r>
      <w:r w:rsidR="00582A50">
        <w:t>lan for the village</w:t>
      </w:r>
      <w:r>
        <w:t xml:space="preserve">.  </w:t>
      </w:r>
      <w:r w:rsidR="00582A50">
        <w:t>The survey also aimed to provide a robust evidence base on which to draft the vision and objectives part of the plan and to identify the key topic areas that the plan to would need to focus on.</w:t>
      </w:r>
    </w:p>
    <w:p w:rsidR="00582A50" w:rsidRDefault="00582A50" w:rsidP="00582A50">
      <w:pPr>
        <w:spacing w:after="0"/>
      </w:pPr>
    </w:p>
    <w:p w:rsidR="004F52E3" w:rsidRDefault="00582A50" w:rsidP="00582A50">
      <w:pPr>
        <w:spacing w:after="0"/>
      </w:pPr>
      <w:r>
        <w:t>The</w:t>
      </w:r>
      <w:r w:rsidR="002A33B4">
        <w:t xml:space="preserve"> Neighbourhood Plan Steering Group drafted </w:t>
      </w:r>
      <w:r>
        <w:t>a</w:t>
      </w:r>
      <w:r w:rsidR="002A33B4">
        <w:t>nd piloted</w:t>
      </w:r>
      <w:r>
        <w:t xml:space="preserve"> the survey in June 2018.  Several amendments were made following feedback and an electronic version was then put onto</w:t>
      </w:r>
      <w:r w:rsidR="006A0CCE">
        <w:t xml:space="preserve"> the online survey tool, </w:t>
      </w:r>
      <w:r>
        <w:t xml:space="preserve">Survey Monkey.  </w:t>
      </w:r>
      <w:r w:rsidR="006A0CCE">
        <w:t xml:space="preserve">Links to this </w:t>
      </w:r>
      <w:r w:rsidR="004F52E3">
        <w:t xml:space="preserve">survey were put </w:t>
      </w:r>
      <w:r w:rsidR="002A33B4">
        <w:t>on</w:t>
      </w:r>
      <w:r w:rsidR="004F52E3">
        <w:t xml:space="preserve">to the village’s </w:t>
      </w:r>
      <w:r w:rsidR="002A33B4">
        <w:t xml:space="preserve">Facebook </w:t>
      </w:r>
      <w:r w:rsidR="004F52E3">
        <w:t xml:space="preserve">page </w:t>
      </w:r>
      <w:r w:rsidR="002A33B4">
        <w:t xml:space="preserve">and in the July edition of </w:t>
      </w:r>
      <w:r w:rsidR="004F52E3">
        <w:t xml:space="preserve">the local newsletter, </w:t>
      </w:r>
      <w:r w:rsidR="002A33B4">
        <w:t xml:space="preserve">Kingsley News. </w:t>
      </w:r>
    </w:p>
    <w:p w:rsidR="004F52E3" w:rsidRDefault="004F52E3" w:rsidP="00582A50">
      <w:pPr>
        <w:spacing w:after="0"/>
      </w:pPr>
    </w:p>
    <w:p w:rsidR="0064259F" w:rsidRDefault="004F52E3" w:rsidP="0064259F">
      <w:pPr>
        <w:spacing w:after="0"/>
      </w:pPr>
      <w:r>
        <w:t xml:space="preserve">In addition, 890 </w:t>
      </w:r>
      <w:r w:rsidR="002A33B4">
        <w:t xml:space="preserve">paper </w:t>
      </w:r>
      <w:r>
        <w:t>copies</w:t>
      </w:r>
      <w:r w:rsidR="002A33B4">
        <w:t xml:space="preserve"> of the survey w</w:t>
      </w:r>
      <w:r>
        <w:t xml:space="preserve">ere </w:t>
      </w:r>
      <w:r w:rsidR="002A33B4">
        <w:t xml:space="preserve">distributed </w:t>
      </w:r>
      <w:r>
        <w:t>with the</w:t>
      </w:r>
      <w:r w:rsidR="002A33B4">
        <w:t xml:space="preserve"> </w:t>
      </w:r>
      <w:r>
        <w:t>Octo</w:t>
      </w:r>
      <w:r w:rsidR="002A33B4">
        <w:t>ber</w:t>
      </w:r>
      <w:r>
        <w:t xml:space="preserve"> 2018 edition of the Kingsley News.  A</w:t>
      </w:r>
      <w:r w:rsidR="00B142E1">
        <w:t xml:space="preserve">n article </w:t>
      </w:r>
      <w:r>
        <w:t>was also included in this edition</w:t>
      </w:r>
      <w:r w:rsidR="00B142E1">
        <w:t xml:space="preserve"> urging people to</w:t>
      </w:r>
      <w:r>
        <w:t xml:space="preserve"> </w:t>
      </w:r>
      <w:r w:rsidR="00B142E1">
        <w:t>complete the survey</w:t>
      </w:r>
      <w:r>
        <w:t xml:space="preserve"> and </w:t>
      </w:r>
      <w:r w:rsidR="00B142E1">
        <w:t>including another li</w:t>
      </w:r>
      <w:r>
        <w:t>nk to the Survey Monkey version</w:t>
      </w:r>
      <w:r w:rsidR="00B142E1">
        <w:t>.</w:t>
      </w:r>
      <w:r>
        <w:t xml:space="preserve">  The closing </w:t>
      </w:r>
      <w:r w:rsidR="00B142E1">
        <w:t xml:space="preserve">date for responses </w:t>
      </w:r>
      <w:r>
        <w:t xml:space="preserve">was set as the </w:t>
      </w:r>
      <w:r w:rsidR="00B142E1">
        <w:t>end of October</w:t>
      </w:r>
      <w:r>
        <w:t xml:space="preserve"> 2018, giving people around a month to complete their paper versions or a total of 4 months for the online version</w:t>
      </w:r>
      <w:r w:rsidR="00B142E1">
        <w:t xml:space="preserve">. </w:t>
      </w:r>
      <w:r>
        <w:t xml:space="preserve">  Collection boxes were distributed to various key locations around the village (e.g. local shop, church, café) for people to hand in their completed surveys.</w:t>
      </w:r>
      <w:r w:rsidR="0064259F">
        <w:t xml:space="preserve">  Several blank survey forms we</w:t>
      </w:r>
      <w:r w:rsidR="00813024">
        <w:t>re also left at these locations and s</w:t>
      </w:r>
      <w:r>
        <w:t>everal paper surv</w:t>
      </w:r>
      <w:r w:rsidR="00B142E1">
        <w:t xml:space="preserve">eys </w:t>
      </w:r>
      <w:r>
        <w:t xml:space="preserve">were distributed </w:t>
      </w:r>
      <w:r w:rsidR="00B142E1">
        <w:t>to individual</w:t>
      </w:r>
      <w:r>
        <w:t xml:space="preserve"> </w:t>
      </w:r>
      <w:r w:rsidR="00B142E1">
        <w:t>businesses and households not on the King</w:t>
      </w:r>
      <w:r>
        <w:t>sley News distribution list (how many?)</w:t>
      </w:r>
      <w:r w:rsidR="00813024">
        <w:t>.  A</w:t>
      </w:r>
      <w:r w:rsidR="0064259F">
        <w:t xml:space="preserve"> small number of </w:t>
      </w:r>
      <w:r w:rsidR="00B142E1">
        <w:t xml:space="preserve">blank surveys </w:t>
      </w:r>
      <w:r w:rsidR="0064259F">
        <w:t>were also left in the foyer of Kingsley Community C</w:t>
      </w:r>
      <w:r w:rsidR="00B142E1">
        <w:t>entre.</w:t>
      </w:r>
      <w:r w:rsidR="0064259F">
        <w:t xml:space="preserve">  Reminders were put onto the Kingsley Facebook page in </w:t>
      </w:r>
      <w:r w:rsidR="00FB5E09">
        <w:t>mid-</w:t>
      </w:r>
      <w:r w:rsidR="0064259F">
        <w:t>October asking people to respond by the end of the month.</w:t>
      </w:r>
    </w:p>
    <w:p w:rsidR="0064259F" w:rsidRDefault="0064259F" w:rsidP="0064259F">
      <w:pPr>
        <w:spacing w:after="0"/>
      </w:pPr>
    </w:p>
    <w:p w:rsidR="007C0F22" w:rsidRDefault="0064259F" w:rsidP="00FB5E09">
      <w:pPr>
        <w:spacing w:after="0"/>
      </w:pPr>
      <w:r>
        <w:t>By 31</w:t>
      </w:r>
      <w:r w:rsidRPr="0064259F">
        <w:rPr>
          <w:vertAlign w:val="superscript"/>
        </w:rPr>
        <w:t>st</w:t>
      </w:r>
      <w:r>
        <w:t xml:space="preserve"> October, a total of 96 online surveys had been completed and a further 74 paper copies had been collected, making a total of 170</w:t>
      </w:r>
      <w:r w:rsidR="00813024">
        <w:t xml:space="preserve"> responses</w:t>
      </w:r>
      <w:r w:rsidR="00FB5E09">
        <w:t xml:space="preserve"> (approximately 20% return rate of all Kingsley households).  This report presents a summary of the main findings.  Full transcripts of questions 4 to 8 are also available on request. </w:t>
      </w:r>
    </w:p>
    <w:p w:rsidR="00FB5E09" w:rsidRDefault="00FB5E09" w:rsidP="00FB5E09">
      <w:pPr>
        <w:spacing w:after="0"/>
        <w:rPr>
          <w:b/>
        </w:rPr>
      </w:pPr>
    </w:p>
    <w:p w:rsidR="002570C3" w:rsidRPr="002570C3" w:rsidRDefault="002570C3" w:rsidP="00FB5E09">
      <w:pPr>
        <w:spacing w:after="0"/>
        <w:rPr>
          <w:u w:val="single"/>
        </w:rPr>
      </w:pPr>
      <w:r w:rsidRPr="002570C3">
        <w:rPr>
          <w:u w:val="single"/>
        </w:rPr>
        <w:t>Results</w:t>
      </w:r>
    </w:p>
    <w:p w:rsidR="002570C3" w:rsidRDefault="002570C3" w:rsidP="00FB5E09">
      <w:pPr>
        <w:spacing w:after="0"/>
        <w:rPr>
          <w:b/>
        </w:rPr>
      </w:pPr>
    </w:p>
    <w:p w:rsidR="00781CA9" w:rsidRDefault="00781CA9" w:rsidP="00FB5E09">
      <w:pPr>
        <w:spacing w:after="0"/>
        <w:rPr>
          <w:b/>
        </w:rPr>
      </w:pPr>
      <w:r w:rsidRPr="00781CA9">
        <w:rPr>
          <w:b/>
        </w:rPr>
        <w:t>Q1. Your connection to the Kingsley parish – do you? (choose one)</w:t>
      </w:r>
    </w:p>
    <w:p w:rsidR="00781CA9" w:rsidRDefault="00781CA9" w:rsidP="00FB5E09">
      <w:pPr>
        <w:spacing w:after="0"/>
      </w:pPr>
    </w:p>
    <w:tbl>
      <w:tblPr>
        <w:tblStyle w:val="TableGrid"/>
        <w:tblW w:w="0" w:type="auto"/>
        <w:tblLook w:val="04A0" w:firstRow="1" w:lastRow="0" w:firstColumn="1" w:lastColumn="0" w:noHBand="0" w:noVBand="1"/>
      </w:tblPr>
      <w:tblGrid>
        <w:gridCol w:w="6232"/>
        <w:gridCol w:w="1134"/>
        <w:gridCol w:w="1276"/>
      </w:tblGrid>
      <w:tr w:rsidR="007C0F22" w:rsidTr="009E451D">
        <w:tc>
          <w:tcPr>
            <w:tcW w:w="6232" w:type="dxa"/>
            <w:shd w:val="clear" w:color="auto" w:fill="BFBFBF" w:themeFill="background1" w:themeFillShade="BF"/>
          </w:tcPr>
          <w:p w:rsidR="007C0F22" w:rsidRPr="00781CA9" w:rsidRDefault="007C0F22" w:rsidP="00FB5E09"/>
        </w:tc>
        <w:tc>
          <w:tcPr>
            <w:tcW w:w="1134" w:type="dxa"/>
            <w:shd w:val="clear" w:color="auto" w:fill="BFBFBF" w:themeFill="background1" w:themeFillShade="BF"/>
          </w:tcPr>
          <w:p w:rsidR="007C0F22" w:rsidRPr="00781CA9" w:rsidRDefault="007C0F22" w:rsidP="00FB5E09">
            <w:pPr>
              <w:jc w:val="center"/>
            </w:pPr>
            <w:r>
              <w:t>%</w:t>
            </w:r>
          </w:p>
        </w:tc>
        <w:tc>
          <w:tcPr>
            <w:tcW w:w="1276" w:type="dxa"/>
            <w:shd w:val="clear" w:color="auto" w:fill="BFBFBF" w:themeFill="background1" w:themeFillShade="BF"/>
          </w:tcPr>
          <w:p w:rsidR="007C0F22" w:rsidRPr="00781CA9" w:rsidRDefault="007C0F22" w:rsidP="00FB5E09">
            <w:pPr>
              <w:jc w:val="center"/>
            </w:pPr>
            <w:r>
              <w:t>Number</w:t>
            </w:r>
          </w:p>
        </w:tc>
      </w:tr>
      <w:tr w:rsidR="00781CA9" w:rsidTr="009E451D">
        <w:tc>
          <w:tcPr>
            <w:tcW w:w="6232" w:type="dxa"/>
          </w:tcPr>
          <w:p w:rsidR="00781CA9" w:rsidRDefault="00781CA9" w:rsidP="00FB5E09">
            <w:r w:rsidRPr="00781CA9">
              <w:t>Live in Kingsley</w:t>
            </w:r>
            <w:r w:rsidRPr="00781CA9">
              <w:tab/>
            </w:r>
          </w:p>
        </w:tc>
        <w:tc>
          <w:tcPr>
            <w:tcW w:w="1134" w:type="dxa"/>
          </w:tcPr>
          <w:p w:rsidR="00781CA9" w:rsidRDefault="007C0F22" w:rsidP="00FB5E09">
            <w:pPr>
              <w:jc w:val="center"/>
            </w:pPr>
            <w:r>
              <w:t>88.24</w:t>
            </w:r>
          </w:p>
        </w:tc>
        <w:tc>
          <w:tcPr>
            <w:tcW w:w="1276" w:type="dxa"/>
          </w:tcPr>
          <w:p w:rsidR="00781CA9" w:rsidRDefault="00781CA9" w:rsidP="00FB5E09">
            <w:pPr>
              <w:jc w:val="center"/>
            </w:pPr>
            <w:r w:rsidRPr="00781CA9">
              <w:t>150</w:t>
            </w:r>
          </w:p>
        </w:tc>
      </w:tr>
      <w:tr w:rsidR="00781CA9" w:rsidTr="009E451D">
        <w:tc>
          <w:tcPr>
            <w:tcW w:w="6232" w:type="dxa"/>
          </w:tcPr>
          <w:p w:rsidR="00781CA9" w:rsidRDefault="00781CA9" w:rsidP="00FB5E09">
            <w:r w:rsidRPr="00781CA9">
              <w:t>Work in Kingsley</w:t>
            </w:r>
          </w:p>
        </w:tc>
        <w:tc>
          <w:tcPr>
            <w:tcW w:w="1134" w:type="dxa"/>
          </w:tcPr>
          <w:p w:rsidR="00781CA9" w:rsidRDefault="007C0F22" w:rsidP="00FB5E09">
            <w:pPr>
              <w:jc w:val="center"/>
            </w:pPr>
            <w:r>
              <w:t>1.76</w:t>
            </w:r>
          </w:p>
        </w:tc>
        <w:tc>
          <w:tcPr>
            <w:tcW w:w="1276" w:type="dxa"/>
          </w:tcPr>
          <w:p w:rsidR="00781CA9" w:rsidRDefault="00781CA9" w:rsidP="00FB5E09">
            <w:pPr>
              <w:jc w:val="center"/>
            </w:pPr>
            <w:r w:rsidRPr="00781CA9">
              <w:t>3</w:t>
            </w:r>
          </w:p>
        </w:tc>
      </w:tr>
      <w:tr w:rsidR="00781CA9" w:rsidTr="009E451D">
        <w:tc>
          <w:tcPr>
            <w:tcW w:w="6232" w:type="dxa"/>
          </w:tcPr>
          <w:p w:rsidR="00781CA9" w:rsidRDefault="00781CA9" w:rsidP="00FB5E09">
            <w:r w:rsidRPr="00781CA9">
              <w:t>Live &amp; work in Kingsley (including self-employed or home working)</w:t>
            </w:r>
          </w:p>
        </w:tc>
        <w:tc>
          <w:tcPr>
            <w:tcW w:w="1134" w:type="dxa"/>
          </w:tcPr>
          <w:p w:rsidR="00781CA9" w:rsidRDefault="007C0F22" w:rsidP="00FB5E09">
            <w:pPr>
              <w:jc w:val="center"/>
            </w:pPr>
            <w:r>
              <w:t>7.65</w:t>
            </w:r>
          </w:p>
        </w:tc>
        <w:tc>
          <w:tcPr>
            <w:tcW w:w="1276" w:type="dxa"/>
          </w:tcPr>
          <w:p w:rsidR="00781CA9" w:rsidRDefault="00781CA9" w:rsidP="00FB5E09">
            <w:pPr>
              <w:jc w:val="center"/>
            </w:pPr>
            <w:r w:rsidRPr="00781CA9">
              <w:t>13</w:t>
            </w:r>
          </w:p>
        </w:tc>
      </w:tr>
      <w:tr w:rsidR="00781CA9" w:rsidTr="009E451D">
        <w:tc>
          <w:tcPr>
            <w:tcW w:w="6232" w:type="dxa"/>
          </w:tcPr>
          <w:p w:rsidR="00781CA9" w:rsidRDefault="00781CA9" w:rsidP="00FB5E09">
            <w:r w:rsidRPr="00781CA9">
              <w:t>Regularly visit Kingsley but don’t live/work here</w:t>
            </w:r>
            <w:r w:rsidRPr="00781CA9">
              <w:tab/>
            </w:r>
          </w:p>
        </w:tc>
        <w:tc>
          <w:tcPr>
            <w:tcW w:w="1134" w:type="dxa"/>
          </w:tcPr>
          <w:p w:rsidR="00781CA9" w:rsidRDefault="007C0F22" w:rsidP="00FB5E09">
            <w:pPr>
              <w:jc w:val="center"/>
            </w:pPr>
            <w:r>
              <w:t>1.18</w:t>
            </w:r>
          </w:p>
        </w:tc>
        <w:tc>
          <w:tcPr>
            <w:tcW w:w="1276" w:type="dxa"/>
          </w:tcPr>
          <w:p w:rsidR="00781CA9" w:rsidRDefault="00781CA9" w:rsidP="00FB5E09">
            <w:pPr>
              <w:jc w:val="center"/>
            </w:pPr>
            <w:r w:rsidRPr="00781CA9">
              <w:t>2</w:t>
            </w:r>
          </w:p>
        </w:tc>
      </w:tr>
      <w:tr w:rsidR="00781CA9" w:rsidTr="009E451D">
        <w:tc>
          <w:tcPr>
            <w:tcW w:w="6232" w:type="dxa"/>
          </w:tcPr>
          <w:p w:rsidR="00781CA9" w:rsidRDefault="00781CA9" w:rsidP="00FB5E09">
            <w:r w:rsidRPr="00781CA9">
              <w:t xml:space="preserve">None </w:t>
            </w:r>
            <w:r w:rsidRPr="00781CA9">
              <w:tab/>
            </w:r>
          </w:p>
        </w:tc>
        <w:tc>
          <w:tcPr>
            <w:tcW w:w="1134" w:type="dxa"/>
          </w:tcPr>
          <w:p w:rsidR="00781CA9" w:rsidRDefault="007C0F22" w:rsidP="00FB5E09">
            <w:pPr>
              <w:jc w:val="center"/>
            </w:pPr>
            <w:r>
              <w:t>0.59</w:t>
            </w:r>
          </w:p>
        </w:tc>
        <w:tc>
          <w:tcPr>
            <w:tcW w:w="1276" w:type="dxa"/>
          </w:tcPr>
          <w:p w:rsidR="00781CA9" w:rsidRDefault="00781CA9" w:rsidP="00FB5E09">
            <w:pPr>
              <w:jc w:val="center"/>
            </w:pPr>
            <w:r>
              <w:t>1</w:t>
            </w:r>
          </w:p>
        </w:tc>
      </w:tr>
      <w:tr w:rsidR="00781CA9" w:rsidTr="009E451D">
        <w:tc>
          <w:tcPr>
            <w:tcW w:w="6232" w:type="dxa"/>
          </w:tcPr>
          <w:p w:rsidR="00781CA9" w:rsidRDefault="00781CA9" w:rsidP="00FB5E09">
            <w:r w:rsidRPr="00781CA9">
              <w:t>Other (please specify)</w:t>
            </w:r>
          </w:p>
        </w:tc>
        <w:tc>
          <w:tcPr>
            <w:tcW w:w="1134" w:type="dxa"/>
          </w:tcPr>
          <w:p w:rsidR="00781CA9" w:rsidRDefault="007C0F22" w:rsidP="00FB5E09">
            <w:pPr>
              <w:jc w:val="center"/>
            </w:pPr>
            <w:r>
              <w:t>0.59</w:t>
            </w:r>
          </w:p>
        </w:tc>
        <w:tc>
          <w:tcPr>
            <w:tcW w:w="1276" w:type="dxa"/>
          </w:tcPr>
          <w:p w:rsidR="00781CA9" w:rsidRDefault="00781CA9" w:rsidP="00FB5E09">
            <w:pPr>
              <w:jc w:val="center"/>
            </w:pPr>
            <w:r>
              <w:t>1</w:t>
            </w:r>
          </w:p>
        </w:tc>
      </w:tr>
    </w:tbl>
    <w:p w:rsidR="002570C3" w:rsidRPr="002570C3" w:rsidRDefault="002570C3" w:rsidP="002570C3">
      <w:pPr>
        <w:spacing w:after="0"/>
        <w:jc w:val="center"/>
        <w:rPr>
          <w:sz w:val="20"/>
          <w:szCs w:val="20"/>
        </w:rPr>
      </w:pPr>
      <w:r>
        <w:t xml:space="preserve">                                                                                                                             </w:t>
      </w:r>
      <w:r w:rsidRPr="002570C3">
        <w:rPr>
          <w:sz w:val="20"/>
          <w:szCs w:val="20"/>
        </w:rPr>
        <w:t>Answered: 170 Skipped: 0</w:t>
      </w:r>
    </w:p>
    <w:p w:rsidR="002570C3" w:rsidRDefault="002570C3" w:rsidP="002570C3">
      <w:pPr>
        <w:spacing w:after="0"/>
      </w:pPr>
    </w:p>
    <w:p w:rsidR="002570C3" w:rsidRDefault="002570C3" w:rsidP="002570C3">
      <w:pPr>
        <w:spacing w:after="0"/>
      </w:pPr>
    </w:p>
    <w:p w:rsidR="002570C3" w:rsidRDefault="002570C3" w:rsidP="002570C3">
      <w:pPr>
        <w:spacing w:after="0"/>
      </w:pPr>
    </w:p>
    <w:p w:rsidR="002570C3" w:rsidRDefault="002570C3" w:rsidP="002570C3">
      <w:pPr>
        <w:spacing w:after="0"/>
      </w:pPr>
    </w:p>
    <w:p w:rsidR="002570C3" w:rsidRDefault="002570C3" w:rsidP="002570C3">
      <w:pPr>
        <w:spacing w:after="0"/>
      </w:pPr>
    </w:p>
    <w:p w:rsidR="007C0F22" w:rsidRPr="002570C3" w:rsidRDefault="007C0F22" w:rsidP="002570C3">
      <w:pPr>
        <w:spacing w:after="0"/>
      </w:pPr>
      <w:r w:rsidRPr="00AC230E">
        <w:rPr>
          <w:b/>
        </w:rPr>
        <w:lastRenderedPageBreak/>
        <w:t>Q2. Would you support the development of a Neighbourhood Plan for the Kingsley Parish? (choose one)</w:t>
      </w:r>
    </w:p>
    <w:p w:rsidR="007C0F22" w:rsidRDefault="007C0F22" w:rsidP="00FB5E09">
      <w:pPr>
        <w:spacing w:after="0"/>
      </w:pPr>
    </w:p>
    <w:tbl>
      <w:tblPr>
        <w:tblStyle w:val="TableGrid"/>
        <w:tblW w:w="0" w:type="auto"/>
        <w:tblLook w:val="04A0" w:firstRow="1" w:lastRow="0" w:firstColumn="1" w:lastColumn="0" w:noHBand="0" w:noVBand="1"/>
      </w:tblPr>
      <w:tblGrid>
        <w:gridCol w:w="988"/>
        <w:gridCol w:w="1559"/>
        <w:gridCol w:w="1701"/>
      </w:tblGrid>
      <w:tr w:rsidR="007C0F22" w:rsidTr="009E451D">
        <w:tc>
          <w:tcPr>
            <w:tcW w:w="988" w:type="dxa"/>
            <w:shd w:val="clear" w:color="auto" w:fill="BFBFBF" w:themeFill="background1" w:themeFillShade="BF"/>
          </w:tcPr>
          <w:p w:rsidR="007C0F22" w:rsidRPr="00781CA9" w:rsidRDefault="007C0F22" w:rsidP="00FB5E09"/>
        </w:tc>
        <w:tc>
          <w:tcPr>
            <w:tcW w:w="1559" w:type="dxa"/>
            <w:shd w:val="clear" w:color="auto" w:fill="BFBFBF" w:themeFill="background1" w:themeFillShade="BF"/>
          </w:tcPr>
          <w:p w:rsidR="007C0F22" w:rsidRPr="00781CA9" w:rsidRDefault="007C0F22" w:rsidP="00FB5E09">
            <w:pPr>
              <w:jc w:val="center"/>
            </w:pPr>
            <w:r>
              <w:t>%</w:t>
            </w:r>
          </w:p>
        </w:tc>
        <w:tc>
          <w:tcPr>
            <w:tcW w:w="1701" w:type="dxa"/>
            <w:shd w:val="clear" w:color="auto" w:fill="BFBFBF" w:themeFill="background1" w:themeFillShade="BF"/>
          </w:tcPr>
          <w:p w:rsidR="007C0F22" w:rsidRPr="00781CA9" w:rsidRDefault="007C0F22" w:rsidP="00FB5E09">
            <w:pPr>
              <w:jc w:val="center"/>
            </w:pPr>
            <w:r>
              <w:t>Number</w:t>
            </w:r>
          </w:p>
        </w:tc>
      </w:tr>
      <w:tr w:rsidR="007C0F22" w:rsidTr="009E451D">
        <w:tc>
          <w:tcPr>
            <w:tcW w:w="988" w:type="dxa"/>
          </w:tcPr>
          <w:p w:rsidR="007C0F22" w:rsidRDefault="007C0F22" w:rsidP="00FB5E09">
            <w:r>
              <w:t>Yes</w:t>
            </w:r>
          </w:p>
        </w:tc>
        <w:tc>
          <w:tcPr>
            <w:tcW w:w="1559" w:type="dxa"/>
          </w:tcPr>
          <w:p w:rsidR="007C0F22" w:rsidRDefault="007C0F22" w:rsidP="00FB5E09">
            <w:pPr>
              <w:jc w:val="center"/>
            </w:pPr>
            <w:r>
              <w:t>81.18</w:t>
            </w:r>
          </w:p>
        </w:tc>
        <w:tc>
          <w:tcPr>
            <w:tcW w:w="1701" w:type="dxa"/>
          </w:tcPr>
          <w:p w:rsidR="007C0F22" w:rsidRDefault="007C0F22" w:rsidP="00FB5E09">
            <w:pPr>
              <w:jc w:val="center"/>
            </w:pPr>
            <w:r>
              <w:t>138</w:t>
            </w:r>
          </w:p>
        </w:tc>
      </w:tr>
      <w:tr w:rsidR="007C0F22" w:rsidTr="009E451D">
        <w:tc>
          <w:tcPr>
            <w:tcW w:w="988" w:type="dxa"/>
          </w:tcPr>
          <w:p w:rsidR="007C0F22" w:rsidRDefault="007C0F22" w:rsidP="00FB5E09">
            <w:r>
              <w:t>No</w:t>
            </w:r>
          </w:p>
        </w:tc>
        <w:tc>
          <w:tcPr>
            <w:tcW w:w="1559" w:type="dxa"/>
          </w:tcPr>
          <w:p w:rsidR="007C0F22" w:rsidRDefault="007C0F22" w:rsidP="00FB5E09">
            <w:pPr>
              <w:jc w:val="center"/>
            </w:pPr>
            <w:r>
              <w:t>1.76</w:t>
            </w:r>
          </w:p>
        </w:tc>
        <w:tc>
          <w:tcPr>
            <w:tcW w:w="1701" w:type="dxa"/>
          </w:tcPr>
          <w:p w:rsidR="007C0F22" w:rsidRDefault="007C0F22" w:rsidP="00FB5E09">
            <w:pPr>
              <w:jc w:val="center"/>
            </w:pPr>
            <w:r>
              <w:t>3</w:t>
            </w:r>
          </w:p>
        </w:tc>
      </w:tr>
      <w:tr w:rsidR="007C0F22" w:rsidTr="009E451D">
        <w:tc>
          <w:tcPr>
            <w:tcW w:w="988" w:type="dxa"/>
          </w:tcPr>
          <w:p w:rsidR="007C0F22" w:rsidRDefault="007C0F22" w:rsidP="00FB5E09">
            <w:r>
              <w:t>Unsure</w:t>
            </w:r>
          </w:p>
        </w:tc>
        <w:tc>
          <w:tcPr>
            <w:tcW w:w="1559" w:type="dxa"/>
          </w:tcPr>
          <w:p w:rsidR="007C0F22" w:rsidRDefault="007C0F22" w:rsidP="00FB5E09">
            <w:pPr>
              <w:jc w:val="center"/>
            </w:pPr>
            <w:r>
              <w:t>17.06</w:t>
            </w:r>
          </w:p>
        </w:tc>
        <w:tc>
          <w:tcPr>
            <w:tcW w:w="1701" w:type="dxa"/>
          </w:tcPr>
          <w:p w:rsidR="007C0F22" w:rsidRDefault="007C0F22" w:rsidP="00FB5E09">
            <w:pPr>
              <w:jc w:val="center"/>
            </w:pPr>
            <w:r>
              <w:t>29</w:t>
            </w:r>
          </w:p>
        </w:tc>
      </w:tr>
    </w:tbl>
    <w:p w:rsidR="007C0F22" w:rsidRPr="002570C3" w:rsidRDefault="002570C3" w:rsidP="002570C3">
      <w:pPr>
        <w:spacing w:after="0"/>
        <w:ind w:firstLine="720"/>
        <w:rPr>
          <w:sz w:val="20"/>
          <w:szCs w:val="20"/>
        </w:rPr>
      </w:pPr>
      <w:r>
        <w:rPr>
          <w:sz w:val="20"/>
          <w:szCs w:val="20"/>
        </w:rPr>
        <w:t xml:space="preserve">                                </w:t>
      </w:r>
      <w:r w:rsidRPr="002570C3">
        <w:rPr>
          <w:sz w:val="20"/>
          <w:szCs w:val="20"/>
        </w:rPr>
        <w:t>Answered: 170 Skipped: 0</w:t>
      </w:r>
    </w:p>
    <w:p w:rsidR="002570C3" w:rsidRDefault="002570C3" w:rsidP="00FB5E09">
      <w:pPr>
        <w:spacing w:after="0"/>
        <w:rPr>
          <w:b/>
        </w:rPr>
      </w:pPr>
    </w:p>
    <w:p w:rsidR="007C0F22" w:rsidRPr="00AC230E" w:rsidRDefault="009E451D" w:rsidP="00FB5E09">
      <w:pPr>
        <w:spacing w:after="0"/>
        <w:rPr>
          <w:b/>
        </w:rPr>
      </w:pPr>
      <w:r w:rsidRPr="00AC230E">
        <w:rPr>
          <w:b/>
        </w:rPr>
        <w:t>Q</w:t>
      </w:r>
      <w:r w:rsidR="007C0F22" w:rsidRPr="00AC230E">
        <w:rPr>
          <w:b/>
        </w:rPr>
        <w:t>3</w:t>
      </w:r>
      <w:r w:rsidRPr="00AC230E">
        <w:rPr>
          <w:b/>
        </w:rPr>
        <w:t>.</w:t>
      </w:r>
      <w:r w:rsidR="007C0F22" w:rsidRPr="00AC230E">
        <w:rPr>
          <w:b/>
        </w:rPr>
        <w:t xml:space="preserve"> In relation to your connection to Kingsley, please rate the area as a place to live or as a place to work/run a business (choose the one most applicable to you – or complete both if you live and work in Kingsley)</w:t>
      </w:r>
    </w:p>
    <w:p w:rsidR="007C0F22" w:rsidRDefault="007C0F22" w:rsidP="00FB5E09">
      <w:pPr>
        <w:spacing w:after="0"/>
      </w:pPr>
    </w:p>
    <w:tbl>
      <w:tblPr>
        <w:tblStyle w:val="TableGrid"/>
        <w:tblW w:w="0" w:type="auto"/>
        <w:tblLook w:val="04A0" w:firstRow="1" w:lastRow="0" w:firstColumn="1" w:lastColumn="0" w:noHBand="0" w:noVBand="1"/>
      </w:tblPr>
      <w:tblGrid>
        <w:gridCol w:w="1555"/>
        <w:gridCol w:w="1559"/>
        <w:gridCol w:w="2410"/>
      </w:tblGrid>
      <w:tr w:rsidR="009E451D" w:rsidTr="00582A50">
        <w:tc>
          <w:tcPr>
            <w:tcW w:w="1555" w:type="dxa"/>
            <w:shd w:val="clear" w:color="auto" w:fill="BFBFBF" w:themeFill="background1" w:themeFillShade="BF"/>
          </w:tcPr>
          <w:p w:rsidR="009E451D" w:rsidRPr="00781CA9" w:rsidRDefault="009E451D" w:rsidP="00FB5E09"/>
        </w:tc>
        <w:tc>
          <w:tcPr>
            <w:tcW w:w="1559" w:type="dxa"/>
            <w:shd w:val="clear" w:color="auto" w:fill="BFBFBF" w:themeFill="background1" w:themeFillShade="BF"/>
          </w:tcPr>
          <w:p w:rsidR="009E451D" w:rsidRPr="00781CA9" w:rsidRDefault="009E451D" w:rsidP="00FB5E09">
            <w:pPr>
              <w:jc w:val="center"/>
            </w:pPr>
            <w:r>
              <w:t>To live in</w:t>
            </w:r>
          </w:p>
        </w:tc>
        <w:tc>
          <w:tcPr>
            <w:tcW w:w="2410" w:type="dxa"/>
            <w:shd w:val="clear" w:color="auto" w:fill="BFBFBF" w:themeFill="background1" w:themeFillShade="BF"/>
          </w:tcPr>
          <w:p w:rsidR="009E451D" w:rsidRPr="00781CA9" w:rsidRDefault="009E451D" w:rsidP="00FB5E09">
            <w:pPr>
              <w:jc w:val="center"/>
            </w:pPr>
            <w:r>
              <w:t>To work/run a business</w:t>
            </w:r>
          </w:p>
        </w:tc>
      </w:tr>
      <w:tr w:rsidR="009E451D" w:rsidTr="00582A50">
        <w:tc>
          <w:tcPr>
            <w:tcW w:w="1555" w:type="dxa"/>
          </w:tcPr>
          <w:p w:rsidR="009E451D" w:rsidRDefault="009E451D" w:rsidP="00FB5E09">
            <w:r>
              <w:t>Very good</w:t>
            </w:r>
          </w:p>
        </w:tc>
        <w:tc>
          <w:tcPr>
            <w:tcW w:w="1559" w:type="dxa"/>
          </w:tcPr>
          <w:p w:rsidR="009E451D" w:rsidRDefault="009E451D" w:rsidP="00FB5E09">
            <w:pPr>
              <w:jc w:val="center"/>
            </w:pPr>
            <w:r>
              <w:t>73.3%</w:t>
            </w:r>
          </w:p>
          <w:p w:rsidR="009E451D" w:rsidRPr="007C0F22" w:rsidRDefault="009E451D" w:rsidP="00FB5E09">
            <w:pPr>
              <w:jc w:val="center"/>
            </w:pPr>
            <w:r w:rsidRPr="007C0F22">
              <w:t>124</w:t>
            </w:r>
          </w:p>
        </w:tc>
        <w:tc>
          <w:tcPr>
            <w:tcW w:w="2410" w:type="dxa"/>
          </w:tcPr>
          <w:p w:rsidR="009E451D" w:rsidRDefault="009E451D" w:rsidP="00FB5E09">
            <w:pPr>
              <w:jc w:val="center"/>
            </w:pPr>
            <w:r>
              <w:t>21%</w:t>
            </w:r>
          </w:p>
          <w:p w:rsidR="009E451D" w:rsidRPr="007C0F22" w:rsidRDefault="009E451D" w:rsidP="00FB5E09">
            <w:pPr>
              <w:jc w:val="center"/>
            </w:pPr>
            <w:r w:rsidRPr="007C0F22">
              <w:t>8</w:t>
            </w:r>
          </w:p>
        </w:tc>
      </w:tr>
      <w:tr w:rsidR="009E451D" w:rsidTr="00582A50">
        <w:tc>
          <w:tcPr>
            <w:tcW w:w="1555" w:type="dxa"/>
          </w:tcPr>
          <w:p w:rsidR="009E451D" w:rsidRDefault="009E451D" w:rsidP="00FB5E09">
            <w:r>
              <w:t>Good</w:t>
            </w:r>
          </w:p>
        </w:tc>
        <w:tc>
          <w:tcPr>
            <w:tcW w:w="1559" w:type="dxa"/>
          </w:tcPr>
          <w:p w:rsidR="009E451D" w:rsidRDefault="009E451D" w:rsidP="00FB5E09">
            <w:pPr>
              <w:jc w:val="center"/>
            </w:pPr>
            <w:r>
              <w:t>23.7%</w:t>
            </w:r>
          </w:p>
          <w:p w:rsidR="009E451D" w:rsidRDefault="009E451D" w:rsidP="00FB5E09">
            <w:pPr>
              <w:jc w:val="center"/>
            </w:pPr>
            <w:r>
              <w:t>40</w:t>
            </w:r>
          </w:p>
        </w:tc>
        <w:tc>
          <w:tcPr>
            <w:tcW w:w="2410" w:type="dxa"/>
          </w:tcPr>
          <w:p w:rsidR="009E451D" w:rsidRDefault="009E451D" w:rsidP="00FB5E09">
            <w:pPr>
              <w:jc w:val="center"/>
            </w:pPr>
            <w:r>
              <w:t>50%</w:t>
            </w:r>
          </w:p>
          <w:p w:rsidR="009E451D" w:rsidRDefault="009E451D" w:rsidP="00FB5E09">
            <w:pPr>
              <w:jc w:val="center"/>
            </w:pPr>
            <w:r>
              <w:t>19</w:t>
            </w:r>
          </w:p>
        </w:tc>
      </w:tr>
      <w:tr w:rsidR="009E451D" w:rsidTr="00582A50">
        <w:tc>
          <w:tcPr>
            <w:tcW w:w="1555" w:type="dxa"/>
          </w:tcPr>
          <w:p w:rsidR="009E451D" w:rsidRDefault="009E451D" w:rsidP="00FB5E09">
            <w:r>
              <w:t>OK</w:t>
            </w:r>
          </w:p>
        </w:tc>
        <w:tc>
          <w:tcPr>
            <w:tcW w:w="1559" w:type="dxa"/>
          </w:tcPr>
          <w:p w:rsidR="009E451D" w:rsidRDefault="009E451D" w:rsidP="00FB5E09">
            <w:pPr>
              <w:jc w:val="center"/>
            </w:pPr>
            <w:r>
              <w:t>3.0%</w:t>
            </w:r>
          </w:p>
          <w:p w:rsidR="009E451D" w:rsidRDefault="009E451D" w:rsidP="00FB5E09">
            <w:pPr>
              <w:jc w:val="center"/>
            </w:pPr>
            <w:r>
              <w:t>5</w:t>
            </w:r>
          </w:p>
        </w:tc>
        <w:tc>
          <w:tcPr>
            <w:tcW w:w="2410" w:type="dxa"/>
          </w:tcPr>
          <w:p w:rsidR="009E451D" w:rsidRDefault="009E451D" w:rsidP="00FB5E09">
            <w:pPr>
              <w:jc w:val="center"/>
            </w:pPr>
            <w:r>
              <w:t>23.7%</w:t>
            </w:r>
          </w:p>
          <w:p w:rsidR="009E451D" w:rsidRDefault="009E451D" w:rsidP="00FB5E09">
            <w:pPr>
              <w:jc w:val="center"/>
            </w:pPr>
            <w:r>
              <w:t>9</w:t>
            </w:r>
          </w:p>
        </w:tc>
      </w:tr>
      <w:tr w:rsidR="009E451D" w:rsidTr="00582A50">
        <w:tc>
          <w:tcPr>
            <w:tcW w:w="1555" w:type="dxa"/>
          </w:tcPr>
          <w:p w:rsidR="009E451D" w:rsidRDefault="009E451D" w:rsidP="00FB5E09">
            <w:r>
              <w:t>Poor</w:t>
            </w:r>
          </w:p>
        </w:tc>
        <w:tc>
          <w:tcPr>
            <w:tcW w:w="1559" w:type="dxa"/>
          </w:tcPr>
          <w:p w:rsidR="009E451D" w:rsidRDefault="009E451D" w:rsidP="00FB5E09">
            <w:pPr>
              <w:jc w:val="center"/>
            </w:pPr>
            <w:r>
              <w:t>0%</w:t>
            </w:r>
          </w:p>
          <w:p w:rsidR="009E451D" w:rsidRDefault="009E451D" w:rsidP="00FB5E09">
            <w:pPr>
              <w:jc w:val="center"/>
            </w:pPr>
            <w:r>
              <w:t>0</w:t>
            </w:r>
          </w:p>
        </w:tc>
        <w:tc>
          <w:tcPr>
            <w:tcW w:w="2410" w:type="dxa"/>
          </w:tcPr>
          <w:p w:rsidR="009E451D" w:rsidRDefault="009E451D" w:rsidP="00FB5E09">
            <w:pPr>
              <w:jc w:val="center"/>
            </w:pPr>
            <w:r>
              <w:t>2.6%</w:t>
            </w:r>
          </w:p>
          <w:p w:rsidR="009E451D" w:rsidRDefault="009E451D" w:rsidP="00FB5E09">
            <w:pPr>
              <w:jc w:val="center"/>
            </w:pPr>
            <w:r>
              <w:t>1</w:t>
            </w:r>
          </w:p>
        </w:tc>
      </w:tr>
      <w:tr w:rsidR="009E451D" w:rsidTr="00582A50">
        <w:tc>
          <w:tcPr>
            <w:tcW w:w="1555" w:type="dxa"/>
          </w:tcPr>
          <w:p w:rsidR="009E451D" w:rsidRDefault="009E451D" w:rsidP="00FB5E09">
            <w:r>
              <w:t>Very poor</w:t>
            </w:r>
          </w:p>
        </w:tc>
        <w:tc>
          <w:tcPr>
            <w:tcW w:w="1559" w:type="dxa"/>
          </w:tcPr>
          <w:p w:rsidR="009E451D" w:rsidRDefault="009E451D" w:rsidP="00FB5E09">
            <w:pPr>
              <w:jc w:val="center"/>
            </w:pPr>
            <w:r>
              <w:t>0%</w:t>
            </w:r>
          </w:p>
          <w:p w:rsidR="009E451D" w:rsidRDefault="009E451D" w:rsidP="00FB5E09">
            <w:pPr>
              <w:jc w:val="center"/>
            </w:pPr>
            <w:r>
              <w:t>0</w:t>
            </w:r>
          </w:p>
        </w:tc>
        <w:tc>
          <w:tcPr>
            <w:tcW w:w="2410" w:type="dxa"/>
          </w:tcPr>
          <w:p w:rsidR="009E451D" w:rsidRDefault="009E451D" w:rsidP="00FB5E09">
            <w:pPr>
              <w:jc w:val="center"/>
            </w:pPr>
            <w:r>
              <w:t>2.6%</w:t>
            </w:r>
          </w:p>
          <w:p w:rsidR="009E451D" w:rsidRDefault="009E451D" w:rsidP="00FB5E09">
            <w:pPr>
              <w:jc w:val="center"/>
            </w:pPr>
            <w:r>
              <w:t>1</w:t>
            </w:r>
          </w:p>
        </w:tc>
      </w:tr>
    </w:tbl>
    <w:p w:rsidR="007C0F22" w:rsidRPr="002570C3" w:rsidRDefault="002570C3" w:rsidP="002570C3">
      <w:pPr>
        <w:spacing w:after="0"/>
        <w:ind w:left="2160" w:firstLine="720"/>
      </w:pPr>
      <w:r>
        <w:t xml:space="preserve">       </w:t>
      </w:r>
      <w:r w:rsidRPr="002570C3">
        <w:t>Answered: 170 Skipped: 0</w:t>
      </w:r>
    </w:p>
    <w:p w:rsidR="002570C3" w:rsidRDefault="002570C3" w:rsidP="00FB5E09">
      <w:pPr>
        <w:spacing w:after="0"/>
        <w:rPr>
          <w:b/>
        </w:rPr>
      </w:pPr>
    </w:p>
    <w:p w:rsidR="009B4A42" w:rsidRPr="00AC230E" w:rsidRDefault="007C4E58" w:rsidP="00FB5E09">
      <w:pPr>
        <w:spacing w:after="0"/>
        <w:rPr>
          <w:b/>
        </w:rPr>
      </w:pPr>
      <w:r w:rsidRPr="00AC230E">
        <w:rPr>
          <w:b/>
        </w:rPr>
        <w:t>Q4. What do you value most about living/working in the parish of Kingsley?</w:t>
      </w:r>
      <w:r w:rsidR="003A395A">
        <w:rPr>
          <w:b/>
        </w:rPr>
        <w:t xml:space="preserve"> (themes mentioned by at least 5</w:t>
      </w:r>
      <w:r w:rsidR="00FD397B" w:rsidRPr="00AC230E">
        <w:rPr>
          <w:b/>
        </w:rPr>
        <w:t xml:space="preserve"> respondents)</w:t>
      </w:r>
    </w:p>
    <w:p w:rsidR="00EE35A2" w:rsidRDefault="00EE35A2" w:rsidP="00FB5E09">
      <w:pPr>
        <w:spacing w:after="0"/>
      </w:pPr>
    </w:p>
    <w:tbl>
      <w:tblPr>
        <w:tblStyle w:val="TableGrid"/>
        <w:tblW w:w="0" w:type="auto"/>
        <w:tblLayout w:type="fixed"/>
        <w:tblLook w:val="04A0" w:firstRow="1" w:lastRow="0" w:firstColumn="1" w:lastColumn="0" w:noHBand="0" w:noVBand="1"/>
      </w:tblPr>
      <w:tblGrid>
        <w:gridCol w:w="4531"/>
        <w:gridCol w:w="1701"/>
      </w:tblGrid>
      <w:tr w:rsidR="003A395A" w:rsidTr="003A395A">
        <w:tc>
          <w:tcPr>
            <w:tcW w:w="4531" w:type="dxa"/>
            <w:shd w:val="clear" w:color="auto" w:fill="BFBFBF" w:themeFill="background1" w:themeFillShade="BF"/>
          </w:tcPr>
          <w:p w:rsidR="003A395A" w:rsidRPr="00781CA9" w:rsidRDefault="008744F4" w:rsidP="00FB5E09">
            <w:r>
              <w:t>Theme</w:t>
            </w:r>
          </w:p>
        </w:tc>
        <w:tc>
          <w:tcPr>
            <w:tcW w:w="1701" w:type="dxa"/>
            <w:shd w:val="clear" w:color="auto" w:fill="BFBFBF" w:themeFill="background1" w:themeFillShade="BF"/>
          </w:tcPr>
          <w:p w:rsidR="003A395A" w:rsidRPr="00781CA9" w:rsidRDefault="003A395A" w:rsidP="00FB5E09">
            <w:pPr>
              <w:jc w:val="center"/>
            </w:pPr>
            <w:r>
              <w:t>Number</w:t>
            </w:r>
          </w:p>
        </w:tc>
      </w:tr>
      <w:tr w:rsidR="003A395A" w:rsidTr="003A395A">
        <w:tc>
          <w:tcPr>
            <w:tcW w:w="4531" w:type="dxa"/>
          </w:tcPr>
          <w:p w:rsidR="003A395A" w:rsidRDefault="003A395A" w:rsidP="00FB5E09">
            <w:r>
              <w:t>Community spirit</w:t>
            </w:r>
          </w:p>
        </w:tc>
        <w:tc>
          <w:tcPr>
            <w:tcW w:w="1701" w:type="dxa"/>
          </w:tcPr>
          <w:p w:rsidR="003A395A" w:rsidRDefault="001414D4" w:rsidP="00FB5E09">
            <w:pPr>
              <w:jc w:val="center"/>
            </w:pPr>
            <w:r>
              <w:t>66</w:t>
            </w:r>
          </w:p>
        </w:tc>
      </w:tr>
      <w:tr w:rsidR="003A395A" w:rsidTr="003A395A">
        <w:tc>
          <w:tcPr>
            <w:tcW w:w="4531" w:type="dxa"/>
          </w:tcPr>
          <w:p w:rsidR="003A395A" w:rsidRDefault="003A395A" w:rsidP="00FB5E09">
            <w:r>
              <w:t>Facilities/amenities</w:t>
            </w:r>
          </w:p>
        </w:tc>
        <w:tc>
          <w:tcPr>
            <w:tcW w:w="1701" w:type="dxa"/>
          </w:tcPr>
          <w:p w:rsidR="003A395A" w:rsidRDefault="003A395A" w:rsidP="00FB5E09">
            <w:pPr>
              <w:jc w:val="center"/>
            </w:pPr>
            <w:r>
              <w:t>61</w:t>
            </w:r>
          </w:p>
        </w:tc>
      </w:tr>
      <w:tr w:rsidR="003A395A" w:rsidTr="003A395A">
        <w:tc>
          <w:tcPr>
            <w:tcW w:w="4531" w:type="dxa"/>
          </w:tcPr>
          <w:p w:rsidR="003A395A" w:rsidRDefault="003A395A" w:rsidP="00FB5E09">
            <w:r>
              <w:t>Friendly</w:t>
            </w:r>
          </w:p>
        </w:tc>
        <w:tc>
          <w:tcPr>
            <w:tcW w:w="1701" w:type="dxa"/>
          </w:tcPr>
          <w:p w:rsidR="003A395A" w:rsidRDefault="001414D4" w:rsidP="00FB5E09">
            <w:pPr>
              <w:jc w:val="center"/>
            </w:pPr>
            <w:r>
              <w:t>49</w:t>
            </w:r>
          </w:p>
        </w:tc>
      </w:tr>
      <w:tr w:rsidR="003A395A" w:rsidTr="003A395A">
        <w:tc>
          <w:tcPr>
            <w:tcW w:w="4531" w:type="dxa"/>
          </w:tcPr>
          <w:p w:rsidR="003A395A" w:rsidRDefault="003A395A" w:rsidP="00FB5E09">
            <w:r>
              <w:t>Rural/semi-rural</w:t>
            </w:r>
          </w:p>
        </w:tc>
        <w:tc>
          <w:tcPr>
            <w:tcW w:w="1701" w:type="dxa"/>
          </w:tcPr>
          <w:p w:rsidR="003A395A" w:rsidRDefault="003A395A" w:rsidP="00FB5E09">
            <w:pPr>
              <w:jc w:val="center"/>
            </w:pPr>
            <w:r>
              <w:t>31</w:t>
            </w:r>
          </w:p>
        </w:tc>
      </w:tr>
      <w:tr w:rsidR="003A395A" w:rsidTr="003A395A">
        <w:tc>
          <w:tcPr>
            <w:tcW w:w="4531" w:type="dxa"/>
          </w:tcPr>
          <w:p w:rsidR="003A395A" w:rsidRDefault="003A395A" w:rsidP="00FB5E09">
            <w:r>
              <w:t>Countryside</w:t>
            </w:r>
          </w:p>
        </w:tc>
        <w:tc>
          <w:tcPr>
            <w:tcW w:w="1701" w:type="dxa"/>
          </w:tcPr>
          <w:p w:rsidR="003A395A" w:rsidRDefault="003A395A" w:rsidP="00FB5E09">
            <w:pPr>
              <w:jc w:val="center"/>
            </w:pPr>
            <w:r>
              <w:t>27</w:t>
            </w:r>
          </w:p>
        </w:tc>
      </w:tr>
      <w:tr w:rsidR="003A395A" w:rsidTr="003A395A">
        <w:tc>
          <w:tcPr>
            <w:tcW w:w="4531" w:type="dxa"/>
          </w:tcPr>
          <w:p w:rsidR="003A395A" w:rsidRDefault="003A395A" w:rsidP="00FB5E09">
            <w:r>
              <w:t>Activities/things going on</w:t>
            </w:r>
          </w:p>
        </w:tc>
        <w:tc>
          <w:tcPr>
            <w:tcW w:w="1701" w:type="dxa"/>
          </w:tcPr>
          <w:p w:rsidR="003A395A" w:rsidRDefault="003A395A" w:rsidP="00FB5E09">
            <w:pPr>
              <w:jc w:val="center"/>
            </w:pPr>
            <w:r>
              <w:t>25</w:t>
            </w:r>
          </w:p>
        </w:tc>
      </w:tr>
      <w:tr w:rsidR="003A395A" w:rsidTr="003A395A">
        <w:tc>
          <w:tcPr>
            <w:tcW w:w="4531" w:type="dxa"/>
          </w:tcPr>
          <w:p w:rsidR="003A395A" w:rsidRDefault="003A395A" w:rsidP="00FB5E09">
            <w:r>
              <w:t>Quiet and peaceful</w:t>
            </w:r>
          </w:p>
        </w:tc>
        <w:tc>
          <w:tcPr>
            <w:tcW w:w="1701" w:type="dxa"/>
          </w:tcPr>
          <w:p w:rsidR="003A395A" w:rsidRDefault="003A395A" w:rsidP="00FB5E09">
            <w:pPr>
              <w:jc w:val="center"/>
            </w:pPr>
            <w:r>
              <w:t>24</w:t>
            </w:r>
          </w:p>
        </w:tc>
      </w:tr>
      <w:tr w:rsidR="003A395A" w:rsidTr="003A395A">
        <w:tc>
          <w:tcPr>
            <w:tcW w:w="4531" w:type="dxa"/>
          </w:tcPr>
          <w:p w:rsidR="003A395A" w:rsidRDefault="003A395A" w:rsidP="00FB5E09">
            <w:r>
              <w:t>Close proximity to cities/major transport, etc</w:t>
            </w:r>
          </w:p>
        </w:tc>
        <w:tc>
          <w:tcPr>
            <w:tcW w:w="1701" w:type="dxa"/>
          </w:tcPr>
          <w:p w:rsidR="003A395A" w:rsidRDefault="003A395A" w:rsidP="00FB5E09">
            <w:pPr>
              <w:jc w:val="center"/>
            </w:pPr>
            <w:r>
              <w:t>22</w:t>
            </w:r>
          </w:p>
        </w:tc>
      </w:tr>
      <w:tr w:rsidR="003A395A" w:rsidTr="003A395A">
        <w:tc>
          <w:tcPr>
            <w:tcW w:w="4531" w:type="dxa"/>
          </w:tcPr>
          <w:p w:rsidR="003A395A" w:rsidRDefault="003A395A" w:rsidP="00FB5E09">
            <w:r>
              <w:t>Safe/lack of crime</w:t>
            </w:r>
          </w:p>
        </w:tc>
        <w:tc>
          <w:tcPr>
            <w:tcW w:w="1701" w:type="dxa"/>
          </w:tcPr>
          <w:p w:rsidR="003A395A" w:rsidRDefault="003A395A" w:rsidP="00FB5E09">
            <w:pPr>
              <w:jc w:val="center"/>
            </w:pPr>
            <w:r>
              <w:t>17</w:t>
            </w:r>
          </w:p>
        </w:tc>
      </w:tr>
      <w:tr w:rsidR="003A395A" w:rsidTr="003A395A">
        <w:tc>
          <w:tcPr>
            <w:tcW w:w="4531" w:type="dxa"/>
          </w:tcPr>
          <w:p w:rsidR="003A395A" w:rsidRDefault="003A395A" w:rsidP="00FB5E09">
            <w:r>
              <w:t>Green/open space</w:t>
            </w:r>
          </w:p>
        </w:tc>
        <w:tc>
          <w:tcPr>
            <w:tcW w:w="1701" w:type="dxa"/>
          </w:tcPr>
          <w:p w:rsidR="003A395A" w:rsidRDefault="003A395A" w:rsidP="00FB5E09">
            <w:pPr>
              <w:jc w:val="center"/>
            </w:pPr>
            <w:r>
              <w:t>16</w:t>
            </w:r>
          </w:p>
        </w:tc>
      </w:tr>
      <w:tr w:rsidR="003A395A" w:rsidTr="003A395A">
        <w:tc>
          <w:tcPr>
            <w:tcW w:w="4531" w:type="dxa"/>
          </w:tcPr>
          <w:p w:rsidR="003A395A" w:rsidRDefault="003A395A" w:rsidP="00FB5E09">
            <w:r>
              <w:t>Small compact village</w:t>
            </w:r>
          </w:p>
        </w:tc>
        <w:tc>
          <w:tcPr>
            <w:tcW w:w="1701" w:type="dxa"/>
          </w:tcPr>
          <w:p w:rsidR="003A395A" w:rsidRDefault="003A395A" w:rsidP="00FB5E09">
            <w:pPr>
              <w:jc w:val="center"/>
            </w:pPr>
            <w:r>
              <w:t>16</w:t>
            </w:r>
          </w:p>
        </w:tc>
      </w:tr>
      <w:tr w:rsidR="003A395A" w:rsidTr="003A395A">
        <w:tc>
          <w:tcPr>
            <w:tcW w:w="4531" w:type="dxa"/>
          </w:tcPr>
          <w:p w:rsidR="003A395A" w:rsidRDefault="003A395A" w:rsidP="00FB5E09">
            <w:r>
              <w:t>Beautiful/attractive</w:t>
            </w:r>
          </w:p>
        </w:tc>
        <w:tc>
          <w:tcPr>
            <w:tcW w:w="1701" w:type="dxa"/>
          </w:tcPr>
          <w:p w:rsidR="003A395A" w:rsidRDefault="003A395A" w:rsidP="00FB5E09">
            <w:pPr>
              <w:jc w:val="center"/>
            </w:pPr>
            <w:r>
              <w:t>9</w:t>
            </w:r>
          </w:p>
        </w:tc>
      </w:tr>
      <w:tr w:rsidR="003A395A" w:rsidTr="003A395A">
        <w:tc>
          <w:tcPr>
            <w:tcW w:w="4531" w:type="dxa"/>
          </w:tcPr>
          <w:p w:rsidR="003A395A" w:rsidRDefault="003A395A" w:rsidP="00FB5E09">
            <w:r>
              <w:t>Family/historical connections</w:t>
            </w:r>
          </w:p>
        </w:tc>
        <w:tc>
          <w:tcPr>
            <w:tcW w:w="1701" w:type="dxa"/>
          </w:tcPr>
          <w:p w:rsidR="003A395A" w:rsidRDefault="003A395A" w:rsidP="00FB5E09">
            <w:pPr>
              <w:jc w:val="center"/>
            </w:pPr>
            <w:r>
              <w:t>7</w:t>
            </w:r>
          </w:p>
        </w:tc>
      </w:tr>
      <w:tr w:rsidR="003A395A" w:rsidTr="003A395A">
        <w:tc>
          <w:tcPr>
            <w:tcW w:w="4531" w:type="dxa"/>
          </w:tcPr>
          <w:p w:rsidR="003A395A" w:rsidRDefault="003A395A" w:rsidP="00FB5E09">
            <w:r>
              <w:t>Walking/footpaths</w:t>
            </w:r>
          </w:p>
        </w:tc>
        <w:tc>
          <w:tcPr>
            <w:tcW w:w="1701" w:type="dxa"/>
          </w:tcPr>
          <w:p w:rsidR="003A395A" w:rsidRDefault="003A395A" w:rsidP="00FB5E09">
            <w:pPr>
              <w:jc w:val="center"/>
            </w:pPr>
            <w:r>
              <w:t>6</w:t>
            </w:r>
          </w:p>
        </w:tc>
      </w:tr>
      <w:tr w:rsidR="003A395A" w:rsidTr="003A395A">
        <w:tc>
          <w:tcPr>
            <w:tcW w:w="4531" w:type="dxa"/>
          </w:tcPr>
          <w:p w:rsidR="003A395A" w:rsidRDefault="003A395A" w:rsidP="00FB5E09">
            <w:r>
              <w:t>Close to Delamere Forest</w:t>
            </w:r>
          </w:p>
        </w:tc>
        <w:tc>
          <w:tcPr>
            <w:tcW w:w="1701" w:type="dxa"/>
          </w:tcPr>
          <w:p w:rsidR="003A395A" w:rsidRDefault="003A395A" w:rsidP="00FB5E09">
            <w:pPr>
              <w:jc w:val="center"/>
            </w:pPr>
            <w:r>
              <w:t>5</w:t>
            </w:r>
          </w:p>
        </w:tc>
      </w:tr>
    </w:tbl>
    <w:p w:rsidR="0057282B" w:rsidRPr="002570C3" w:rsidRDefault="002570C3" w:rsidP="00A74506">
      <w:pPr>
        <w:spacing w:after="0"/>
        <w:rPr>
          <w:sz w:val="20"/>
          <w:szCs w:val="20"/>
        </w:rPr>
      </w:pPr>
      <w:r w:rsidRPr="002570C3">
        <w:rPr>
          <w:sz w:val="20"/>
          <w:szCs w:val="20"/>
        </w:rPr>
        <w:t>Answered: 169 Skipped: 1</w:t>
      </w:r>
    </w:p>
    <w:p w:rsidR="003A395A" w:rsidRDefault="003A395A" w:rsidP="00FB5E09">
      <w:pPr>
        <w:spacing w:after="0"/>
      </w:pPr>
    </w:p>
    <w:p w:rsidR="00781CA9" w:rsidRPr="00781CA9" w:rsidRDefault="00781CA9" w:rsidP="00FB5E09">
      <w:pPr>
        <w:spacing w:after="0"/>
      </w:pPr>
      <w:r w:rsidRPr="00781CA9">
        <w:t>Many resp</w:t>
      </w:r>
      <w:r>
        <w:t>o</w:t>
      </w:r>
      <w:r w:rsidRPr="00781CA9">
        <w:t>ndents</w:t>
      </w:r>
      <w:r w:rsidR="00B9346A">
        <w:t xml:space="preserve"> liked living in a </w:t>
      </w:r>
      <w:r>
        <w:t>rural</w:t>
      </w:r>
      <w:r w:rsidR="000E08E3">
        <w:t>/semi-</w:t>
      </w:r>
      <w:r w:rsidR="00D13E01">
        <w:t>rural</w:t>
      </w:r>
      <w:r>
        <w:t xml:space="preserve"> village with a good community spirit</w:t>
      </w:r>
      <w:r w:rsidR="00AC230E">
        <w:t>.  They felt that the village offered</w:t>
      </w:r>
      <w:r>
        <w:t xml:space="preserve"> easy access both to local facilities and nearby urban conurbations like </w:t>
      </w:r>
      <w:r>
        <w:lastRenderedPageBreak/>
        <w:t>Liverpool, Manchester and Chester</w:t>
      </w:r>
      <w:r w:rsidR="00B9346A">
        <w:t xml:space="preserve"> and major transport links</w:t>
      </w:r>
      <w:r>
        <w:t xml:space="preserve">.  </w:t>
      </w:r>
      <w:r w:rsidR="000E08E3">
        <w:t xml:space="preserve">Local amenities and facilities such as the new Co-op, doctor’s surgery, pub, community centres and churches were very much valued.  </w:t>
      </w:r>
      <w:r>
        <w:t>Many also mentioned having good access to local</w:t>
      </w:r>
      <w:r w:rsidR="00D13E01">
        <w:t>, high quality</w:t>
      </w:r>
      <w:r>
        <w:t xml:space="preserve"> countryside</w:t>
      </w:r>
      <w:r w:rsidR="00D13E01">
        <w:t xml:space="preserve"> such as Delamere Forest.  </w:t>
      </w:r>
      <w:r>
        <w:t xml:space="preserve"> </w:t>
      </w:r>
      <w:r w:rsidR="000E08E3">
        <w:t xml:space="preserve">Respondents </w:t>
      </w:r>
      <w:r w:rsidR="00D13E01">
        <w:t xml:space="preserve">highlighted that they felt safe living in Kingsley, mentioning that the village was quiet and peaceful with </w:t>
      </w:r>
      <w:r w:rsidR="00B9346A">
        <w:t>very little crime</w:t>
      </w:r>
      <w:r w:rsidR="00D13E01">
        <w:t>.</w:t>
      </w:r>
      <w:r w:rsidR="000E08E3">
        <w:t xml:space="preserve">  It was felt that the people in the village were friendly and sociable and the community was felt to be one which was close-knit.</w:t>
      </w:r>
      <w:r w:rsidR="00D13E01">
        <w:t xml:space="preserve"> </w:t>
      </w:r>
    </w:p>
    <w:p w:rsidR="00FB5E09" w:rsidRDefault="00FB5E09" w:rsidP="00FB5E09">
      <w:pPr>
        <w:spacing w:after="0"/>
        <w:rPr>
          <w:b/>
          <w:i/>
        </w:rPr>
      </w:pPr>
    </w:p>
    <w:p w:rsidR="00D13E01" w:rsidRDefault="00D13E01" w:rsidP="00FB5E09">
      <w:pPr>
        <w:spacing w:after="0"/>
        <w:rPr>
          <w:i/>
        </w:rPr>
      </w:pPr>
      <w:r w:rsidRPr="00AC230E">
        <w:rPr>
          <w:i/>
        </w:rPr>
        <w:t>Some typical quotes:</w:t>
      </w:r>
    </w:p>
    <w:p w:rsidR="00AC230E" w:rsidRPr="00AC230E" w:rsidRDefault="00AC230E" w:rsidP="00FB5E09">
      <w:pPr>
        <w:spacing w:after="0"/>
        <w:rPr>
          <w:i/>
        </w:rPr>
      </w:pPr>
    </w:p>
    <w:p w:rsidR="00781CA9" w:rsidRDefault="0057282B" w:rsidP="00FB5E09">
      <w:pPr>
        <w:pStyle w:val="ListParagraph"/>
        <w:numPr>
          <w:ilvl w:val="0"/>
          <w:numId w:val="1"/>
        </w:numPr>
        <w:spacing w:after="0"/>
        <w:rPr>
          <w:i/>
        </w:rPr>
      </w:pPr>
      <w:r w:rsidRPr="00AC230E">
        <w:rPr>
          <w:i/>
        </w:rPr>
        <w:t>“It is located in beautiful countryside and the people are very friendly</w:t>
      </w:r>
      <w:r w:rsidR="00D13E01" w:rsidRPr="00AC230E">
        <w:rPr>
          <w:i/>
        </w:rPr>
        <w:t>”</w:t>
      </w:r>
    </w:p>
    <w:p w:rsidR="00D13E01" w:rsidRDefault="00D13E01" w:rsidP="00FB5E09">
      <w:pPr>
        <w:pStyle w:val="ListParagraph"/>
        <w:numPr>
          <w:ilvl w:val="0"/>
          <w:numId w:val="1"/>
        </w:numPr>
        <w:spacing w:after="0"/>
        <w:rPr>
          <w:i/>
        </w:rPr>
      </w:pPr>
      <w:r w:rsidRPr="00AC230E">
        <w:rPr>
          <w:i/>
        </w:rPr>
        <w:t>“Relatively small settlement with genuine community 'feel' - environment and open spaces, proximity to larger towns and cities that provide wider range of services and facilities”</w:t>
      </w:r>
    </w:p>
    <w:p w:rsidR="000E08E3" w:rsidRPr="00AC230E" w:rsidRDefault="000E08E3" w:rsidP="00FB5E09">
      <w:pPr>
        <w:pStyle w:val="ListParagraph"/>
        <w:numPr>
          <w:ilvl w:val="0"/>
          <w:numId w:val="1"/>
        </w:numPr>
        <w:spacing w:after="0"/>
        <w:rPr>
          <w:i/>
        </w:rPr>
      </w:pPr>
      <w:r w:rsidRPr="00AC230E">
        <w:rPr>
          <w:i/>
        </w:rPr>
        <w:t>“We like the rural atmosphere and close knit community. All age groups are catered for and there is a good social/activity structure should you desire. Excellent access to road/rail links. Good provision of open spaces”</w:t>
      </w:r>
    </w:p>
    <w:p w:rsidR="00AC230E" w:rsidRDefault="00AC230E" w:rsidP="00FB5E09">
      <w:pPr>
        <w:spacing w:after="0"/>
        <w:rPr>
          <w:b/>
        </w:rPr>
      </w:pPr>
    </w:p>
    <w:p w:rsidR="007C4E58" w:rsidRDefault="007C4E58" w:rsidP="00FB5E09">
      <w:pPr>
        <w:spacing w:after="0"/>
        <w:rPr>
          <w:b/>
        </w:rPr>
      </w:pPr>
      <w:r>
        <w:rPr>
          <w:b/>
        </w:rPr>
        <w:t xml:space="preserve">Q5. </w:t>
      </w:r>
      <w:r w:rsidRPr="007C4E58">
        <w:rPr>
          <w:b/>
        </w:rPr>
        <w:t>What do you most dislike about the parish of Kingsley?</w:t>
      </w:r>
      <w:r w:rsidR="009E451D" w:rsidRPr="009E451D">
        <w:t xml:space="preserve"> </w:t>
      </w:r>
      <w:r w:rsidR="00D01994">
        <w:rPr>
          <w:b/>
        </w:rPr>
        <w:t>(themes mentioned by at least 5</w:t>
      </w:r>
      <w:r w:rsidR="009E451D" w:rsidRPr="009E451D">
        <w:rPr>
          <w:b/>
        </w:rPr>
        <w:t xml:space="preserve"> respondents)</w:t>
      </w:r>
    </w:p>
    <w:p w:rsidR="00EE35A2" w:rsidRPr="00EE35A2" w:rsidRDefault="00EE35A2" w:rsidP="00FB5E09">
      <w:pPr>
        <w:spacing w:after="0"/>
      </w:pPr>
    </w:p>
    <w:tbl>
      <w:tblPr>
        <w:tblStyle w:val="TableGrid"/>
        <w:tblW w:w="0" w:type="auto"/>
        <w:tblLook w:val="04A0" w:firstRow="1" w:lastRow="0" w:firstColumn="1" w:lastColumn="0" w:noHBand="0" w:noVBand="1"/>
      </w:tblPr>
      <w:tblGrid>
        <w:gridCol w:w="3256"/>
        <w:gridCol w:w="2835"/>
      </w:tblGrid>
      <w:tr w:rsidR="003A395A" w:rsidTr="00D01994">
        <w:tc>
          <w:tcPr>
            <w:tcW w:w="3256" w:type="dxa"/>
            <w:shd w:val="clear" w:color="auto" w:fill="BFBFBF" w:themeFill="background1" w:themeFillShade="BF"/>
          </w:tcPr>
          <w:p w:rsidR="003A395A" w:rsidRPr="00781CA9" w:rsidRDefault="008744F4" w:rsidP="00FB5E09">
            <w:r>
              <w:t>Theme</w:t>
            </w:r>
          </w:p>
        </w:tc>
        <w:tc>
          <w:tcPr>
            <w:tcW w:w="2835" w:type="dxa"/>
            <w:shd w:val="clear" w:color="auto" w:fill="BFBFBF" w:themeFill="background1" w:themeFillShade="BF"/>
          </w:tcPr>
          <w:p w:rsidR="003A395A" w:rsidRPr="00781CA9" w:rsidRDefault="003A395A" w:rsidP="00FB5E09">
            <w:pPr>
              <w:jc w:val="center"/>
            </w:pPr>
            <w:r>
              <w:t>Number</w:t>
            </w:r>
          </w:p>
        </w:tc>
      </w:tr>
      <w:tr w:rsidR="00AD6A94" w:rsidTr="00D01994">
        <w:tc>
          <w:tcPr>
            <w:tcW w:w="3256" w:type="dxa"/>
          </w:tcPr>
          <w:p w:rsidR="00AD6A94" w:rsidRDefault="00AD6A94" w:rsidP="00FB5E09">
            <w:r>
              <w:t xml:space="preserve">Parking </w:t>
            </w:r>
          </w:p>
        </w:tc>
        <w:tc>
          <w:tcPr>
            <w:tcW w:w="2835" w:type="dxa"/>
          </w:tcPr>
          <w:p w:rsidR="00AD6A94" w:rsidRDefault="00AD6A94" w:rsidP="00FB5E09">
            <w:pPr>
              <w:jc w:val="center"/>
            </w:pPr>
            <w:r>
              <w:t>35</w:t>
            </w:r>
          </w:p>
        </w:tc>
      </w:tr>
      <w:tr w:rsidR="00AD6A94" w:rsidTr="00D01994">
        <w:tc>
          <w:tcPr>
            <w:tcW w:w="3256" w:type="dxa"/>
          </w:tcPr>
          <w:p w:rsidR="00AD6A94" w:rsidRDefault="00AD6A94" w:rsidP="00FB5E09">
            <w:r>
              <w:t>Lack of public transport</w:t>
            </w:r>
          </w:p>
        </w:tc>
        <w:tc>
          <w:tcPr>
            <w:tcW w:w="2835" w:type="dxa"/>
          </w:tcPr>
          <w:p w:rsidR="00AD6A94" w:rsidRDefault="00AD6A94" w:rsidP="00FB5E09">
            <w:pPr>
              <w:jc w:val="center"/>
            </w:pPr>
            <w:r>
              <w:t>30</w:t>
            </w:r>
          </w:p>
        </w:tc>
      </w:tr>
      <w:tr w:rsidR="00AD6A94" w:rsidTr="00D01994">
        <w:tc>
          <w:tcPr>
            <w:tcW w:w="3256" w:type="dxa"/>
          </w:tcPr>
          <w:p w:rsidR="00AD6A94" w:rsidRDefault="00AD6A94" w:rsidP="00FB5E09">
            <w:r>
              <w:t>Too much complaining/NIMBYS</w:t>
            </w:r>
          </w:p>
        </w:tc>
        <w:tc>
          <w:tcPr>
            <w:tcW w:w="2835" w:type="dxa"/>
          </w:tcPr>
          <w:p w:rsidR="00AD6A94" w:rsidRDefault="00AD6A94" w:rsidP="00FB5E09">
            <w:pPr>
              <w:jc w:val="center"/>
            </w:pPr>
            <w:r>
              <w:t>25</w:t>
            </w:r>
          </w:p>
        </w:tc>
      </w:tr>
      <w:tr w:rsidR="00AD6A94" w:rsidTr="00D01994">
        <w:tc>
          <w:tcPr>
            <w:tcW w:w="3256" w:type="dxa"/>
          </w:tcPr>
          <w:p w:rsidR="00AD6A94" w:rsidRDefault="00AD6A94" w:rsidP="00FB5E09">
            <w:r>
              <w:t>Too much housing/planning permissions</w:t>
            </w:r>
          </w:p>
        </w:tc>
        <w:tc>
          <w:tcPr>
            <w:tcW w:w="2835" w:type="dxa"/>
          </w:tcPr>
          <w:p w:rsidR="00AD6A94" w:rsidRDefault="00AD6A94" w:rsidP="00FB5E09">
            <w:pPr>
              <w:jc w:val="center"/>
            </w:pPr>
            <w:r>
              <w:t>24</w:t>
            </w:r>
          </w:p>
        </w:tc>
      </w:tr>
      <w:tr w:rsidR="00AD6A94" w:rsidTr="00D01994">
        <w:tc>
          <w:tcPr>
            <w:tcW w:w="3256" w:type="dxa"/>
          </w:tcPr>
          <w:p w:rsidR="00AD6A94" w:rsidRDefault="00AD6A94" w:rsidP="00FB5E09">
            <w:r>
              <w:t>Amount of traffic</w:t>
            </w:r>
          </w:p>
        </w:tc>
        <w:tc>
          <w:tcPr>
            <w:tcW w:w="2835" w:type="dxa"/>
          </w:tcPr>
          <w:p w:rsidR="00AD6A94" w:rsidRDefault="00AD6A94" w:rsidP="00FB5E09">
            <w:pPr>
              <w:jc w:val="center"/>
            </w:pPr>
            <w:r>
              <w:t>16</w:t>
            </w:r>
          </w:p>
        </w:tc>
      </w:tr>
      <w:tr w:rsidR="00AD6A94" w:rsidTr="00D01994">
        <w:tc>
          <w:tcPr>
            <w:tcW w:w="3256" w:type="dxa"/>
          </w:tcPr>
          <w:p w:rsidR="00AD6A94" w:rsidRDefault="00AD6A94" w:rsidP="00FB5E09">
            <w:r>
              <w:t>Nothing</w:t>
            </w:r>
          </w:p>
        </w:tc>
        <w:tc>
          <w:tcPr>
            <w:tcW w:w="2835" w:type="dxa"/>
          </w:tcPr>
          <w:p w:rsidR="00AD6A94" w:rsidRDefault="00AD6A94" w:rsidP="00FB5E09">
            <w:pPr>
              <w:jc w:val="center"/>
            </w:pPr>
            <w:r>
              <w:t>15</w:t>
            </w:r>
          </w:p>
        </w:tc>
      </w:tr>
      <w:tr w:rsidR="00AD6A94" w:rsidTr="00D01994">
        <w:tc>
          <w:tcPr>
            <w:tcW w:w="3256" w:type="dxa"/>
          </w:tcPr>
          <w:p w:rsidR="00AD6A94" w:rsidRDefault="00AD6A94" w:rsidP="00D01994">
            <w:pPr>
              <w:tabs>
                <w:tab w:val="left" w:pos="1979"/>
              </w:tabs>
            </w:pPr>
            <w:r>
              <w:t>Speeding</w:t>
            </w:r>
          </w:p>
        </w:tc>
        <w:tc>
          <w:tcPr>
            <w:tcW w:w="2835" w:type="dxa"/>
          </w:tcPr>
          <w:p w:rsidR="00AD6A94" w:rsidRDefault="00AD6A94" w:rsidP="00FB5E09">
            <w:pPr>
              <w:jc w:val="center"/>
            </w:pPr>
            <w:r>
              <w:t>14</w:t>
            </w:r>
          </w:p>
        </w:tc>
      </w:tr>
      <w:tr w:rsidR="00AD6A94" w:rsidTr="00D01994">
        <w:tc>
          <w:tcPr>
            <w:tcW w:w="3256" w:type="dxa"/>
          </w:tcPr>
          <w:p w:rsidR="00AD6A94" w:rsidRDefault="00AD6A94" w:rsidP="00FB5E09">
            <w:r>
              <w:t>Poor state of the roads</w:t>
            </w:r>
          </w:p>
        </w:tc>
        <w:tc>
          <w:tcPr>
            <w:tcW w:w="2835" w:type="dxa"/>
          </w:tcPr>
          <w:p w:rsidR="00AD6A94" w:rsidRDefault="00AD6A94" w:rsidP="00FB5E09">
            <w:pPr>
              <w:jc w:val="center"/>
            </w:pPr>
            <w:r>
              <w:t>12</w:t>
            </w:r>
          </w:p>
        </w:tc>
      </w:tr>
      <w:tr w:rsidR="00AD6A94" w:rsidTr="00D01994">
        <w:tc>
          <w:tcPr>
            <w:tcW w:w="3256" w:type="dxa"/>
          </w:tcPr>
          <w:p w:rsidR="00AD6A94" w:rsidRDefault="00AD6A94" w:rsidP="00FB5E09">
            <w:r>
              <w:t>Lack of facilities</w:t>
            </w:r>
          </w:p>
        </w:tc>
        <w:tc>
          <w:tcPr>
            <w:tcW w:w="2835" w:type="dxa"/>
          </w:tcPr>
          <w:p w:rsidR="00AD6A94" w:rsidRDefault="00AD6A94" w:rsidP="00FB5E09">
            <w:pPr>
              <w:jc w:val="center"/>
            </w:pPr>
            <w:r>
              <w:t>12</w:t>
            </w:r>
          </w:p>
        </w:tc>
      </w:tr>
      <w:tr w:rsidR="00AD6A94" w:rsidTr="00D01994">
        <w:tc>
          <w:tcPr>
            <w:tcW w:w="3256" w:type="dxa"/>
          </w:tcPr>
          <w:p w:rsidR="00AD6A94" w:rsidRDefault="00AD6A94" w:rsidP="00FB5E09">
            <w:r>
              <w:t>Lack of suitable housing/house prices</w:t>
            </w:r>
          </w:p>
        </w:tc>
        <w:tc>
          <w:tcPr>
            <w:tcW w:w="2835" w:type="dxa"/>
          </w:tcPr>
          <w:p w:rsidR="00AD6A94" w:rsidRDefault="00AD6A94" w:rsidP="00FB5E09">
            <w:pPr>
              <w:jc w:val="center"/>
            </w:pPr>
            <w:r>
              <w:t>9</w:t>
            </w:r>
          </w:p>
        </w:tc>
      </w:tr>
      <w:tr w:rsidR="00AD6A94" w:rsidTr="00D01994">
        <w:tc>
          <w:tcPr>
            <w:tcW w:w="3256" w:type="dxa"/>
          </w:tcPr>
          <w:p w:rsidR="00AD6A94" w:rsidRDefault="00AD6A94" w:rsidP="00D01994">
            <w:pPr>
              <w:tabs>
                <w:tab w:val="left" w:pos="2186"/>
              </w:tabs>
            </w:pPr>
            <w:r>
              <w:t>Not enough diversity</w:t>
            </w:r>
          </w:p>
        </w:tc>
        <w:tc>
          <w:tcPr>
            <w:tcW w:w="2835" w:type="dxa"/>
          </w:tcPr>
          <w:p w:rsidR="00AD6A94" w:rsidRDefault="00AD6A94" w:rsidP="00FB5E09">
            <w:pPr>
              <w:jc w:val="center"/>
            </w:pPr>
            <w:r>
              <w:t>8</w:t>
            </w:r>
          </w:p>
        </w:tc>
      </w:tr>
      <w:tr w:rsidR="00AD6A94" w:rsidTr="00D01994">
        <w:tc>
          <w:tcPr>
            <w:tcW w:w="3256" w:type="dxa"/>
          </w:tcPr>
          <w:p w:rsidR="00AD6A94" w:rsidRDefault="00AD6A94" w:rsidP="00FB5E09">
            <w:r>
              <w:t>Heavy vehicles</w:t>
            </w:r>
          </w:p>
        </w:tc>
        <w:tc>
          <w:tcPr>
            <w:tcW w:w="2835" w:type="dxa"/>
          </w:tcPr>
          <w:p w:rsidR="00AD6A94" w:rsidRDefault="00AD6A94" w:rsidP="00FB5E09">
            <w:pPr>
              <w:jc w:val="center"/>
            </w:pPr>
            <w:r>
              <w:t>7</w:t>
            </w:r>
          </w:p>
        </w:tc>
      </w:tr>
    </w:tbl>
    <w:p w:rsidR="009E451D" w:rsidRPr="002570C3" w:rsidRDefault="002570C3" w:rsidP="00A74506">
      <w:pPr>
        <w:spacing w:after="0"/>
        <w:rPr>
          <w:sz w:val="20"/>
          <w:szCs w:val="20"/>
        </w:rPr>
      </w:pPr>
      <w:r w:rsidRPr="002570C3">
        <w:rPr>
          <w:sz w:val="20"/>
          <w:szCs w:val="20"/>
        </w:rPr>
        <w:t>Answered: 167 Skipped: 3</w:t>
      </w:r>
    </w:p>
    <w:p w:rsidR="002570C3" w:rsidRDefault="002570C3" w:rsidP="00FB5E09">
      <w:pPr>
        <w:spacing w:after="0"/>
      </w:pPr>
    </w:p>
    <w:p w:rsidR="00122E80" w:rsidRDefault="00B05E70" w:rsidP="00FB5E09">
      <w:pPr>
        <w:spacing w:after="0"/>
      </w:pPr>
      <w:r w:rsidRPr="00B05E70">
        <w:t>The 2 main elements that respondents did not like related to traffic/transport and housi</w:t>
      </w:r>
      <w:r w:rsidRPr="002950A1">
        <w:t xml:space="preserve">ng.   Many people referred to parking pressures in the </w:t>
      </w:r>
      <w:r w:rsidR="002950A1">
        <w:t>village and inconsiderate</w:t>
      </w:r>
      <w:r w:rsidRPr="002950A1">
        <w:t xml:space="preserve"> driving (such as parking on pavements and speeding).</w:t>
      </w:r>
      <w:r w:rsidR="002950A1" w:rsidRPr="002950A1">
        <w:t xml:space="preserve">  </w:t>
      </w:r>
      <w:r w:rsidRPr="002950A1">
        <w:t xml:space="preserve">  </w:t>
      </w:r>
      <w:r w:rsidR="002950A1" w:rsidRPr="002950A1">
        <w:t xml:space="preserve">Some respondents also referred to the size and volume of lorries passing through the village and the poor state of the roads.  Lack of public transport was an issue cited by many, particularly for young people and those without access to a car.  </w:t>
      </w:r>
    </w:p>
    <w:p w:rsidR="00122E80" w:rsidRDefault="00122E80" w:rsidP="00FB5E09">
      <w:pPr>
        <w:spacing w:after="0"/>
      </w:pPr>
    </w:p>
    <w:p w:rsidR="00B05E70" w:rsidRDefault="002950A1" w:rsidP="00FB5E09">
      <w:pPr>
        <w:spacing w:after="0"/>
      </w:pPr>
      <w:r w:rsidRPr="002950A1">
        <w:t>In terms of housing, a number of people suggested that there wasn’t enough housing stock for single people and young people and for those wishing to downsize.  Some respondents felt there had been a ‘rapid and unnecessary’ growth of the village and were against building more houses and the advent of speculative builders.  However,</w:t>
      </w:r>
      <w:r w:rsidR="00122E80">
        <w:t xml:space="preserve"> others</w:t>
      </w:r>
      <w:r w:rsidRPr="002950A1">
        <w:t xml:space="preserve"> were against ‘rampant NIMBYism</w:t>
      </w:r>
      <w:r w:rsidR="00122E80">
        <w:t>’ and felt that</w:t>
      </w:r>
      <w:r w:rsidRPr="002950A1">
        <w:t xml:space="preserve"> the village </w:t>
      </w:r>
      <w:r w:rsidR="00122E80">
        <w:t xml:space="preserve">should be allowed </w:t>
      </w:r>
      <w:r w:rsidRPr="002950A1">
        <w:t>to flourish and grow</w:t>
      </w:r>
      <w:r w:rsidRPr="00122E80">
        <w:t xml:space="preserve">.  </w:t>
      </w:r>
      <w:r w:rsidR="00122E80" w:rsidRPr="00122E80">
        <w:t>A number of people expressed</w:t>
      </w:r>
      <w:r w:rsidR="00122E80">
        <w:t xml:space="preserve"> concern about building </w:t>
      </w:r>
      <w:r w:rsidR="00B9346A">
        <w:t>new houses on green field sites around the village.</w:t>
      </w:r>
    </w:p>
    <w:p w:rsidR="00122E80" w:rsidRDefault="00122E80" w:rsidP="00FB5E09">
      <w:pPr>
        <w:spacing w:after="0"/>
      </w:pPr>
    </w:p>
    <w:p w:rsidR="00122E80" w:rsidRPr="00122E80" w:rsidRDefault="00C370F3" w:rsidP="00FB5E09">
      <w:pPr>
        <w:spacing w:after="0"/>
      </w:pPr>
      <w:r>
        <w:t xml:space="preserve">A few people thought that the village could have more facilities such as additional shops and another pub.  </w:t>
      </w:r>
      <w:r w:rsidR="00122E80">
        <w:t xml:space="preserve">Several people said that there was nothing </w:t>
      </w:r>
      <w:r>
        <w:t xml:space="preserve">at all </w:t>
      </w:r>
      <w:r w:rsidR="00122E80">
        <w:t>that they disliked about the village.</w:t>
      </w:r>
    </w:p>
    <w:p w:rsidR="005F3FB6" w:rsidRDefault="005F3FB6" w:rsidP="00FB5E09">
      <w:pPr>
        <w:spacing w:after="0"/>
        <w:rPr>
          <w:b/>
        </w:rPr>
      </w:pPr>
    </w:p>
    <w:p w:rsidR="00AC230E" w:rsidRDefault="005F3FB6" w:rsidP="00FB5E09">
      <w:pPr>
        <w:spacing w:after="0"/>
      </w:pPr>
      <w:r w:rsidRPr="005F3FB6">
        <w:t>Some typical quotes:</w:t>
      </w:r>
    </w:p>
    <w:p w:rsidR="005F3FB6" w:rsidRPr="005F3FB6" w:rsidRDefault="005F3FB6" w:rsidP="00FB5E09">
      <w:pPr>
        <w:spacing w:after="0"/>
      </w:pPr>
    </w:p>
    <w:p w:rsidR="00AC230E" w:rsidRPr="00AC230E" w:rsidRDefault="00AC230E" w:rsidP="00FB5E09">
      <w:pPr>
        <w:pStyle w:val="ListParagraph"/>
        <w:numPr>
          <w:ilvl w:val="0"/>
          <w:numId w:val="2"/>
        </w:numPr>
        <w:spacing w:after="0"/>
        <w:rPr>
          <w:i/>
        </w:rPr>
      </w:pPr>
      <w:r w:rsidRPr="00AC230E">
        <w:rPr>
          <w:i/>
        </w:rPr>
        <w:t>“Parking in the village centre has been an issue particularly with the size of lorries passing through the village”</w:t>
      </w:r>
    </w:p>
    <w:p w:rsidR="00AC230E" w:rsidRDefault="00B05E70" w:rsidP="00FB5E09">
      <w:pPr>
        <w:pStyle w:val="ListParagraph"/>
        <w:numPr>
          <w:ilvl w:val="0"/>
          <w:numId w:val="2"/>
        </w:numPr>
        <w:spacing w:after="0"/>
        <w:rPr>
          <w:i/>
        </w:rPr>
      </w:pPr>
      <w:r>
        <w:rPr>
          <w:i/>
        </w:rPr>
        <w:t>“</w:t>
      </w:r>
      <w:r w:rsidRPr="00B05E70">
        <w:rPr>
          <w:i/>
        </w:rPr>
        <w:t>Public transport is very limited and almost impossible to get to most places if you do not drive</w:t>
      </w:r>
      <w:r>
        <w:rPr>
          <w:i/>
        </w:rPr>
        <w:t>”</w:t>
      </w:r>
    </w:p>
    <w:p w:rsidR="00B05E70" w:rsidRDefault="00B05E70" w:rsidP="00FB5E09">
      <w:pPr>
        <w:pStyle w:val="ListParagraph"/>
        <w:numPr>
          <w:ilvl w:val="0"/>
          <w:numId w:val="2"/>
        </w:numPr>
        <w:spacing w:after="0"/>
        <w:rPr>
          <w:i/>
        </w:rPr>
      </w:pPr>
      <w:r>
        <w:rPr>
          <w:i/>
        </w:rPr>
        <w:t>“</w:t>
      </w:r>
      <w:r w:rsidRPr="00B05E70">
        <w:rPr>
          <w:i/>
        </w:rPr>
        <w:t>Not enough</w:t>
      </w:r>
      <w:r>
        <w:rPr>
          <w:i/>
        </w:rPr>
        <w:t xml:space="preserve"> young families, young couples/</w:t>
      </w:r>
      <w:r w:rsidRPr="00B05E70">
        <w:rPr>
          <w:i/>
        </w:rPr>
        <w:t>singles due to house prices and lack of suitable available housin</w:t>
      </w:r>
      <w:r>
        <w:rPr>
          <w:i/>
        </w:rPr>
        <w:t>g”</w:t>
      </w:r>
    </w:p>
    <w:p w:rsidR="00B05E70" w:rsidRDefault="00B05E70" w:rsidP="00FB5E09">
      <w:pPr>
        <w:pStyle w:val="ListParagraph"/>
        <w:numPr>
          <w:ilvl w:val="0"/>
          <w:numId w:val="2"/>
        </w:numPr>
        <w:spacing w:after="0"/>
        <w:rPr>
          <w:i/>
        </w:rPr>
      </w:pPr>
      <w:r>
        <w:rPr>
          <w:i/>
        </w:rPr>
        <w:t>“</w:t>
      </w:r>
      <w:r w:rsidRPr="00B05E70">
        <w:rPr>
          <w:i/>
        </w:rPr>
        <w:t>Too few suitable houses to downs</w:t>
      </w:r>
      <w:r>
        <w:rPr>
          <w:i/>
        </w:rPr>
        <w:t>ize to”</w:t>
      </w:r>
      <w:r w:rsidRPr="00B05E70">
        <w:rPr>
          <w:i/>
        </w:rPr>
        <w:t xml:space="preserve"> </w:t>
      </w:r>
    </w:p>
    <w:p w:rsidR="00B05E70" w:rsidRPr="00B05E70" w:rsidRDefault="00B05E70" w:rsidP="00FB5E09">
      <w:pPr>
        <w:pStyle w:val="ListParagraph"/>
        <w:numPr>
          <w:ilvl w:val="0"/>
          <w:numId w:val="2"/>
        </w:numPr>
        <w:spacing w:after="0"/>
        <w:rPr>
          <w:i/>
        </w:rPr>
      </w:pPr>
      <w:r>
        <w:rPr>
          <w:i/>
        </w:rPr>
        <w:t>“I</w:t>
      </w:r>
      <w:r w:rsidRPr="00B05E70">
        <w:rPr>
          <w:i/>
        </w:rPr>
        <w:t>ncreasing number of new large executive style hou</w:t>
      </w:r>
      <w:r w:rsidR="00C370F3">
        <w:rPr>
          <w:i/>
        </w:rPr>
        <w:t>sing providing little benefit or</w:t>
      </w:r>
      <w:r w:rsidRPr="00B05E70">
        <w:rPr>
          <w:i/>
        </w:rPr>
        <w:t xml:space="preserve"> contribution to the existing housing stock in the village</w:t>
      </w:r>
      <w:r>
        <w:rPr>
          <w:i/>
        </w:rPr>
        <w:t>”</w:t>
      </w:r>
    </w:p>
    <w:p w:rsidR="00AC230E" w:rsidRDefault="00AC230E" w:rsidP="00FB5E09">
      <w:pPr>
        <w:spacing w:after="0"/>
        <w:rPr>
          <w:b/>
        </w:rPr>
      </w:pPr>
    </w:p>
    <w:p w:rsidR="007C4E58" w:rsidRDefault="007C4E58" w:rsidP="00FB5E09">
      <w:pPr>
        <w:spacing w:after="0"/>
        <w:rPr>
          <w:b/>
        </w:rPr>
      </w:pPr>
      <w:r>
        <w:rPr>
          <w:b/>
        </w:rPr>
        <w:t xml:space="preserve">Q6. </w:t>
      </w:r>
      <w:r w:rsidRPr="007C4E58">
        <w:rPr>
          <w:b/>
        </w:rPr>
        <w:t>What are the main pressures that you think are affecting the parish of Kingsley now and in the future?</w:t>
      </w:r>
      <w:r w:rsidR="00D01994">
        <w:rPr>
          <w:b/>
        </w:rPr>
        <w:t xml:space="preserve"> (themes mentioned by at least 5</w:t>
      </w:r>
      <w:r w:rsidR="00EE35A2" w:rsidRPr="00EE35A2">
        <w:rPr>
          <w:b/>
        </w:rPr>
        <w:t xml:space="preserve"> respondents)</w:t>
      </w:r>
    </w:p>
    <w:p w:rsidR="00EE35A2" w:rsidRDefault="00EE35A2" w:rsidP="00FB5E09">
      <w:pPr>
        <w:spacing w:after="0"/>
      </w:pPr>
    </w:p>
    <w:tbl>
      <w:tblPr>
        <w:tblStyle w:val="TableGrid"/>
        <w:tblW w:w="0" w:type="auto"/>
        <w:tblLook w:val="04A0" w:firstRow="1" w:lastRow="0" w:firstColumn="1" w:lastColumn="0" w:noHBand="0" w:noVBand="1"/>
      </w:tblPr>
      <w:tblGrid>
        <w:gridCol w:w="3397"/>
        <w:gridCol w:w="1701"/>
      </w:tblGrid>
      <w:tr w:rsidR="00D01994" w:rsidTr="00D01994">
        <w:tc>
          <w:tcPr>
            <w:tcW w:w="3397" w:type="dxa"/>
            <w:shd w:val="clear" w:color="auto" w:fill="BFBFBF" w:themeFill="background1" w:themeFillShade="BF"/>
          </w:tcPr>
          <w:p w:rsidR="00D01994" w:rsidRPr="00781CA9" w:rsidRDefault="008744F4" w:rsidP="00FB5E09">
            <w:r>
              <w:t>Theme</w:t>
            </w:r>
          </w:p>
        </w:tc>
        <w:tc>
          <w:tcPr>
            <w:tcW w:w="1701" w:type="dxa"/>
            <w:shd w:val="clear" w:color="auto" w:fill="BFBFBF" w:themeFill="background1" w:themeFillShade="BF"/>
          </w:tcPr>
          <w:p w:rsidR="00D01994" w:rsidRPr="00781CA9" w:rsidRDefault="00D01994" w:rsidP="00FB5E09">
            <w:pPr>
              <w:jc w:val="center"/>
            </w:pPr>
            <w:r>
              <w:t>Number</w:t>
            </w:r>
          </w:p>
        </w:tc>
      </w:tr>
      <w:tr w:rsidR="00D01994" w:rsidTr="00D01994">
        <w:tc>
          <w:tcPr>
            <w:tcW w:w="3397" w:type="dxa"/>
          </w:tcPr>
          <w:p w:rsidR="00D01994" w:rsidRDefault="00D01994" w:rsidP="00FB5E09">
            <w:r>
              <w:t>Too much development</w:t>
            </w:r>
          </w:p>
        </w:tc>
        <w:tc>
          <w:tcPr>
            <w:tcW w:w="1701" w:type="dxa"/>
          </w:tcPr>
          <w:p w:rsidR="00D01994" w:rsidRDefault="00D01994" w:rsidP="00FB5E09">
            <w:pPr>
              <w:jc w:val="center"/>
            </w:pPr>
            <w:r>
              <w:t>69</w:t>
            </w:r>
          </w:p>
        </w:tc>
      </w:tr>
      <w:tr w:rsidR="00D01994" w:rsidTr="00D01994">
        <w:tc>
          <w:tcPr>
            <w:tcW w:w="3397" w:type="dxa"/>
          </w:tcPr>
          <w:p w:rsidR="00D01994" w:rsidRDefault="00D01994" w:rsidP="00FB5E09">
            <w:r>
              <w:t>Traffic</w:t>
            </w:r>
          </w:p>
        </w:tc>
        <w:tc>
          <w:tcPr>
            <w:tcW w:w="1701" w:type="dxa"/>
          </w:tcPr>
          <w:p w:rsidR="00D01994" w:rsidRDefault="00D01994" w:rsidP="00FB5E09">
            <w:pPr>
              <w:jc w:val="center"/>
            </w:pPr>
            <w:r>
              <w:t>37</w:t>
            </w:r>
          </w:p>
        </w:tc>
      </w:tr>
      <w:tr w:rsidR="00D01994" w:rsidTr="00D01994">
        <w:tc>
          <w:tcPr>
            <w:tcW w:w="3397" w:type="dxa"/>
          </w:tcPr>
          <w:p w:rsidR="00D01994" w:rsidRDefault="00D01994" w:rsidP="00FB5E09">
            <w:r>
              <w:t>Lack of affordable housing</w:t>
            </w:r>
          </w:p>
        </w:tc>
        <w:tc>
          <w:tcPr>
            <w:tcW w:w="1701" w:type="dxa"/>
          </w:tcPr>
          <w:p w:rsidR="00D01994" w:rsidRDefault="00D01994" w:rsidP="00FB5E09">
            <w:pPr>
              <w:jc w:val="center"/>
            </w:pPr>
            <w:r>
              <w:t>32</w:t>
            </w:r>
          </w:p>
        </w:tc>
      </w:tr>
      <w:tr w:rsidR="00D01994" w:rsidTr="00D01994">
        <w:tc>
          <w:tcPr>
            <w:tcW w:w="3397" w:type="dxa"/>
          </w:tcPr>
          <w:p w:rsidR="00D01994" w:rsidRDefault="00D01994" w:rsidP="00FB5E09">
            <w:r>
              <w:t>Need for more development</w:t>
            </w:r>
          </w:p>
        </w:tc>
        <w:tc>
          <w:tcPr>
            <w:tcW w:w="1701" w:type="dxa"/>
          </w:tcPr>
          <w:p w:rsidR="00D01994" w:rsidRDefault="00D01994" w:rsidP="00FB5E09">
            <w:pPr>
              <w:jc w:val="center"/>
            </w:pPr>
            <w:r>
              <w:t>17</w:t>
            </w:r>
          </w:p>
        </w:tc>
      </w:tr>
      <w:tr w:rsidR="00D01994" w:rsidTr="00D01994">
        <w:tc>
          <w:tcPr>
            <w:tcW w:w="3397" w:type="dxa"/>
          </w:tcPr>
          <w:p w:rsidR="00D01994" w:rsidRDefault="00D01994" w:rsidP="00FB5E09">
            <w:r>
              <w:t>Lack of housing for downsizing</w:t>
            </w:r>
          </w:p>
        </w:tc>
        <w:tc>
          <w:tcPr>
            <w:tcW w:w="1701" w:type="dxa"/>
          </w:tcPr>
          <w:p w:rsidR="00D01994" w:rsidRDefault="00D01994" w:rsidP="00FB5E09">
            <w:pPr>
              <w:jc w:val="center"/>
            </w:pPr>
            <w:r>
              <w:t>13</w:t>
            </w:r>
          </w:p>
        </w:tc>
      </w:tr>
      <w:tr w:rsidR="00D01994" w:rsidTr="00D01994">
        <w:tc>
          <w:tcPr>
            <w:tcW w:w="3397" w:type="dxa"/>
          </w:tcPr>
          <w:p w:rsidR="00D01994" w:rsidRDefault="00D01994" w:rsidP="00FB5E09">
            <w:r>
              <w:t>Ageing population</w:t>
            </w:r>
          </w:p>
        </w:tc>
        <w:tc>
          <w:tcPr>
            <w:tcW w:w="1701" w:type="dxa"/>
          </w:tcPr>
          <w:p w:rsidR="00D01994" w:rsidRDefault="00D01994" w:rsidP="00FB5E09">
            <w:pPr>
              <w:jc w:val="center"/>
            </w:pPr>
            <w:r>
              <w:t>12</w:t>
            </w:r>
          </w:p>
        </w:tc>
      </w:tr>
      <w:tr w:rsidR="00D01994" w:rsidTr="00D01994">
        <w:tc>
          <w:tcPr>
            <w:tcW w:w="3397" w:type="dxa"/>
          </w:tcPr>
          <w:p w:rsidR="00D01994" w:rsidRDefault="00D01994" w:rsidP="00FB5E09">
            <w:r>
              <w:t>Lack of public transport</w:t>
            </w:r>
          </w:p>
        </w:tc>
        <w:tc>
          <w:tcPr>
            <w:tcW w:w="1701" w:type="dxa"/>
          </w:tcPr>
          <w:p w:rsidR="00D01994" w:rsidRDefault="00D01994" w:rsidP="00FB5E09">
            <w:pPr>
              <w:jc w:val="center"/>
            </w:pPr>
            <w:r>
              <w:t>10</w:t>
            </w:r>
          </w:p>
        </w:tc>
      </w:tr>
      <w:tr w:rsidR="00D01994" w:rsidTr="00D01994">
        <w:tc>
          <w:tcPr>
            <w:tcW w:w="3397" w:type="dxa"/>
          </w:tcPr>
          <w:p w:rsidR="00D01994" w:rsidRDefault="00D01994" w:rsidP="00FB5E09">
            <w:r>
              <w:t>Parking</w:t>
            </w:r>
          </w:p>
        </w:tc>
        <w:tc>
          <w:tcPr>
            <w:tcW w:w="1701" w:type="dxa"/>
          </w:tcPr>
          <w:p w:rsidR="00D01994" w:rsidRDefault="00D01994" w:rsidP="00FB5E09">
            <w:pPr>
              <w:jc w:val="center"/>
            </w:pPr>
            <w:r>
              <w:t>9</w:t>
            </w:r>
          </w:p>
        </w:tc>
      </w:tr>
      <w:tr w:rsidR="00D01994" w:rsidTr="00D01994">
        <w:tc>
          <w:tcPr>
            <w:tcW w:w="3397" w:type="dxa"/>
          </w:tcPr>
          <w:p w:rsidR="00D01994" w:rsidRDefault="00D01994" w:rsidP="00FB5E09">
            <w:r>
              <w:t>Infrastructure needs</w:t>
            </w:r>
          </w:p>
        </w:tc>
        <w:tc>
          <w:tcPr>
            <w:tcW w:w="1701" w:type="dxa"/>
          </w:tcPr>
          <w:p w:rsidR="00D01994" w:rsidRDefault="00D01994" w:rsidP="00D01994">
            <w:pPr>
              <w:jc w:val="center"/>
            </w:pPr>
            <w:r>
              <w:t>9</w:t>
            </w:r>
          </w:p>
        </w:tc>
      </w:tr>
      <w:tr w:rsidR="00D01994" w:rsidTr="00D01994">
        <w:tc>
          <w:tcPr>
            <w:tcW w:w="3397" w:type="dxa"/>
          </w:tcPr>
          <w:p w:rsidR="00D01994" w:rsidRDefault="00D01994" w:rsidP="00FB5E09">
            <w:r>
              <w:t>Schools</w:t>
            </w:r>
          </w:p>
        </w:tc>
        <w:tc>
          <w:tcPr>
            <w:tcW w:w="1701" w:type="dxa"/>
          </w:tcPr>
          <w:p w:rsidR="00D01994" w:rsidRDefault="00D01994" w:rsidP="00FB5E09">
            <w:pPr>
              <w:jc w:val="center"/>
            </w:pPr>
            <w:r>
              <w:t>6</w:t>
            </w:r>
          </w:p>
        </w:tc>
      </w:tr>
    </w:tbl>
    <w:p w:rsidR="00122E80" w:rsidRDefault="002570C3" w:rsidP="00A74506">
      <w:pPr>
        <w:spacing w:after="0"/>
        <w:rPr>
          <w:sz w:val="20"/>
          <w:szCs w:val="20"/>
        </w:rPr>
      </w:pPr>
      <w:r w:rsidRPr="002570C3">
        <w:rPr>
          <w:sz w:val="20"/>
          <w:szCs w:val="20"/>
        </w:rPr>
        <w:t>Answered: 166 Skipped: 4</w:t>
      </w:r>
    </w:p>
    <w:p w:rsidR="002570C3" w:rsidRPr="002570C3" w:rsidRDefault="002570C3" w:rsidP="002570C3">
      <w:pPr>
        <w:spacing w:after="0"/>
        <w:ind w:left="2160" w:firstLine="720"/>
        <w:rPr>
          <w:sz w:val="20"/>
          <w:szCs w:val="20"/>
        </w:rPr>
      </w:pPr>
    </w:p>
    <w:p w:rsidR="00B87F83" w:rsidRDefault="00B87F83" w:rsidP="00FB5E09">
      <w:pPr>
        <w:spacing w:after="0"/>
      </w:pPr>
      <w:r>
        <w:t xml:space="preserve">The majority of responses related to future development pressures in the village, particularly further house building spoiling Kingsley’s existing rural character and the potential loss of green belt land.  </w:t>
      </w:r>
      <w:r w:rsidR="00FB5E09">
        <w:t xml:space="preserve">Some people were adamantly against any further development whilst other felt that additional housing was inevitable and necessary.  </w:t>
      </w:r>
      <w:r>
        <w:t xml:space="preserve">Many expressed concern about rising house prices and the lack of affordability for houses especially for first time buyers and older people looking to downsize.  </w:t>
      </w:r>
      <w:r w:rsidR="00C370F3">
        <w:t>Some</w:t>
      </w:r>
      <w:r>
        <w:t xml:space="preserve"> people referred to the ageing population and the effect this might have on the village in future (e.g. additional demands on local services, </w:t>
      </w:r>
      <w:r w:rsidR="007E17D8">
        <w:t xml:space="preserve">homes </w:t>
      </w:r>
      <w:r w:rsidR="00813024">
        <w:t>to downsize into).  Traffic/</w:t>
      </w:r>
      <w:r w:rsidR="007E17D8">
        <w:t>congestion was also felt to be a</w:t>
      </w:r>
      <w:r w:rsidR="00C370F3">
        <w:t>n existing pressure as well as a</w:t>
      </w:r>
      <w:r w:rsidR="007E17D8">
        <w:t xml:space="preserve"> future </w:t>
      </w:r>
      <w:r w:rsidR="00C370F3">
        <w:t xml:space="preserve">one should </w:t>
      </w:r>
      <w:r w:rsidR="007E17D8">
        <w:t>further house-building</w:t>
      </w:r>
      <w:r w:rsidR="00C370F3">
        <w:t xml:space="preserve"> take place</w:t>
      </w:r>
      <w:r w:rsidR="007E17D8">
        <w:t xml:space="preserve">.  In addition, some people felt that a lack of public transport would </w:t>
      </w:r>
      <w:r w:rsidR="00C370F3">
        <w:t>have a detrimental effect on the village especially for the elderly and young people and several people thought that pressure would be put onto the village’s current infrastructure should further development take place</w:t>
      </w:r>
      <w:r w:rsidR="007E17D8">
        <w:t>.</w:t>
      </w:r>
    </w:p>
    <w:p w:rsidR="00FB5E09" w:rsidRDefault="00FB5E09" w:rsidP="00FB5E09">
      <w:pPr>
        <w:spacing w:after="0"/>
      </w:pPr>
    </w:p>
    <w:p w:rsidR="005F3FB6" w:rsidRDefault="00B87F83" w:rsidP="00FB5E09">
      <w:pPr>
        <w:spacing w:after="0"/>
      </w:pPr>
      <w:r>
        <w:t xml:space="preserve"> </w:t>
      </w:r>
      <w:r w:rsidR="00B142E1" w:rsidRPr="00B142E1">
        <w:t>Some typical quotes:</w:t>
      </w:r>
    </w:p>
    <w:p w:rsidR="00FB5E09" w:rsidRDefault="00FB5E09" w:rsidP="00FB5E09">
      <w:pPr>
        <w:spacing w:after="0"/>
      </w:pPr>
    </w:p>
    <w:p w:rsidR="005F3FB6" w:rsidRPr="00B142E1" w:rsidRDefault="00B142E1" w:rsidP="00FB5E09">
      <w:pPr>
        <w:pStyle w:val="ListParagraph"/>
        <w:numPr>
          <w:ilvl w:val="0"/>
          <w:numId w:val="3"/>
        </w:numPr>
        <w:spacing w:after="0"/>
        <w:rPr>
          <w:i/>
        </w:rPr>
      </w:pPr>
      <w:r>
        <w:rPr>
          <w:i/>
        </w:rPr>
        <w:lastRenderedPageBreak/>
        <w:t>“</w:t>
      </w:r>
      <w:r w:rsidR="00B87F83" w:rsidRPr="00B142E1">
        <w:rPr>
          <w:i/>
        </w:rPr>
        <w:t>Pressure to develop the Green Belt is inevitable. Some development is inevitable and rightly so, particularly to meet the needs of younger people. It must be consistent with the identified needs of the local community</w:t>
      </w:r>
      <w:r>
        <w:rPr>
          <w:i/>
        </w:rPr>
        <w:t>”</w:t>
      </w:r>
    </w:p>
    <w:p w:rsidR="00122E80" w:rsidRPr="00B142E1" w:rsidRDefault="00B142E1" w:rsidP="00FB5E09">
      <w:pPr>
        <w:pStyle w:val="ListParagraph"/>
        <w:numPr>
          <w:ilvl w:val="0"/>
          <w:numId w:val="3"/>
        </w:numPr>
        <w:spacing w:after="0"/>
        <w:rPr>
          <w:i/>
        </w:rPr>
      </w:pPr>
      <w:r>
        <w:rPr>
          <w:i/>
        </w:rPr>
        <w:t>“</w:t>
      </w:r>
      <w:r w:rsidR="007E17D8" w:rsidRPr="00B142E1">
        <w:rPr>
          <w:i/>
        </w:rPr>
        <w:t>Getting the balance right between providing new housing and preserving the nature of the village</w:t>
      </w:r>
      <w:r>
        <w:rPr>
          <w:i/>
        </w:rPr>
        <w:t>”</w:t>
      </w:r>
    </w:p>
    <w:p w:rsidR="009E451D" w:rsidRPr="00B142E1" w:rsidRDefault="00B142E1" w:rsidP="00FB5E09">
      <w:pPr>
        <w:pStyle w:val="ListParagraph"/>
        <w:numPr>
          <w:ilvl w:val="0"/>
          <w:numId w:val="3"/>
        </w:numPr>
        <w:spacing w:after="0"/>
        <w:rPr>
          <w:i/>
        </w:rPr>
      </w:pPr>
      <w:r>
        <w:rPr>
          <w:i/>
        </w:rPr>
        <w:t>“</w:t>
      </w:r>
      <w:r w:rsidR="007E17D8" w:rsidRPr="00B142E1">
        <w:rPr>
          <w:i/>
        </w:rPr>
        <w:t>An ageing population with reduced opportunities for young families to stay/move into the village because of a lack of affo</w:t>
      </w:r>
      <w:r>
        <w:rPr>
          <w:i/>
        </w:rPr>
        <w:t>rdable housing available to buy”</w:t>
      </w:r>
    </w:p>
    <w:p w:rsidR="007E17D8" w:rsidRPr="00B142E1" w:rsidRDefault="00B142E1" w:rsidP="00FB5E09">
      <w:pPr>
        <w:pStyle w:val="ListParagraph"/>
        <w:numPr>
          <w:ilvl w:val="0"/>
          <w:numId w:val="3"/>
        </w:numPr>
        <w:spacing w:after="0"/>
        <w:rPr>
          <w:i/>
        </w:rPr>
      </w:pPr>
      <w:r>
        <w:rPr>
          <w:i/>
        </w:rPr>
        <w:t>“</w:t>
      </w:r>
      <w:r w:rsidRPr="00B142E1">
        <w:rPr>
          <w:i/>
        </w:rPr>
        <w:t>The village is described as a service centre, but currently has neither the transport infrastructure (either in actual public transportation links, nor the quality of roads / public footpaths) required to meet the needs of a growing community</w:t>
      </w:r>
      <w:r>
        <w:rPr>
          <w:i/>
        </w:rPr>
        <w:t>”</w:t>
      </w:r>
    </w:p>
    <w:p w:rsidR="00B142E1" w:rsidRDefault="00B142E1" w:rsidP="00FB5E09">
      <w:pPr>
        <w:spacing w:after="0"/>
        <w:rPr>
          <w:b/>
        </w:rPr>
      </w:pPr>
    </w:p>
    <w:p w:rsidR="007C4E58" w:rsidRDefault="007C4E58" w:rsidP="00FB5E09">
      <w:pPr>
        <w:spacing w:after="0"/>
        <w:rPr>
          <w:b/>
        </w:rPr>
      </w:pPr>
      <w:r>
        <w:rPr>
          <w:b/>
        </w:rPr>
        <w:t xml:space="preserve">Q7. </w:t>
      </w:r>
      <w:r w:rsidRPr="007C4E58">
        <w:rPr>
          <w:b/>
        </w:rPr>
        <w:t>Irrespective of location what do you think makes an area a great place to live and work in?</w:t>
      </w:r>
      <w:r w:rsidR="00A74506">
        <w:rPr>
          <w:b/>
        </w:rPr>
        <w:t xml:space="preserve"> (themes mentioned by at least 5</w:t>
      </w:r>
      <w:r w:rsidR="00EE35A2" w:rsidRPr="00EE35A2">
        <w:rPr>
          <w:b/>
        </w:rPr>
        <w:t xml:space="preserve"> respondents)</w:t>
      </w:r>
    </w:p>
    <w:p w:rsidR="00EE35A2" w:rsidRDefault="00EE35A2" w:rsidP="00FB5E09">
      <w:pPr>
        <w:spacing w:after="0"/>
      </w:pPr>
    </w:p>
    <w:tbl>
      <w:tblPr>
        <w:tblStyle w:val="TableGrid"/>
        <w:tblW w:w="0" w:type="auto"/>
        <w:tblLook w:val="04A0" w:firstRow="1" w:lastRow="0" w:firstColumn="1" w:lastColumn="0" w:noHBand="0" w:noVBand="1"/>
      </w:tblPr>
      <w:tblGrid>
        <w:gridCol w:w="3397"/>
        <w:gridCol w:w="1701"/>
      </w:tblGrid>
      <w:tr w:rsidR="00A74506" w:rsidTr="00A74506">
        <w:tc>
          <w:tcPr>
            <w:tcW w:w="3397" w:type="dxa"/>
            <w:shd w:val="clear" w:color="auto" w:fill="BFBFBF" w:themeFill="background1" w:themeFillShade="BF"/>
          </w:tcPr>
          <w:p w:rsidR="00A74506" w:rsidRPr="00781CA9" w:rsidRDefault="008744F4" w:rsidP="00FB5E09">
            <w:r>
              <w:t>Theme</w:t>
            </w:r>
          </w:p>
        </w:tc>
        <w:tc>
          <w:tcPr>
            <w:tcW w:w="1701" w:type="dxa"/>
            <w:shd w:val="clear" w:color="auto" w:fill="BFBFBF" w:themeFill="background1" w:themeFillShade="BF"/>
          </w:tcPr>
          <w:p w:rsidR="00A74506" w:rsidRPr="00781CA9" w:rsidRDefault="00A74506" w:rsidP="00FB5E09">
            <w:pPr>
              <w:jc w:val="center"/>
            </w:pPr>
            <w:r>
              <w:t>Number</w:t>
            </w:r>
          </w:p>
        </w:tc>
      </w:tr>
      <w:tr w:rsidR="00A74506" w:rsidTr="00A74506">
        <w:tc>
          <w:tcPr>
            <w:tcW w:w="3397" w:type="dxa"/>
          </w:tcPr>
          <w:p w:rsidR="00A74506" w:rsidRDefault="00A74506" w:rsidP="00FB5E09">
            <w:r>
              <w:t>Community/friendliness</w:t>
            </w:r>
          </w:p>
        </w:tc>
        <w:tc>
          <w:tcPr>
            <w:tcW w:w="1701" w:type="dxa"/>
          </w:tcPr>
          <w:p w:rsidR="00A74506" w:rsidRDefault="00A74506" w:rsidP="00FB5E09">
            <w:pPr>
              <w:jc w:val="center"/>
            </w:pPr>
            <w:r>
              <w:t>114</w:t>
            </w:r>
          </w:p>
        </w:tc>
      </w:tr>
      <w:tr w:rsidR="00A74506" w:rsidTr="00A74506">
        <w:tc>
          <w:tcPr>
            <w:tcW w:w="3397" w:type="dxa"/>
          </w:tcPr>
          <w:p w:rsidR="00A74506" w:rsidRDefault="00A74506" w:rsidP="00FB5E09">
            <w:r>
              <w:t>Facilities/amenities</w:t>
            </w:r>
          </w:p>
        </w:tc>
        <w:tc>
          <w:tcPr>
            <w:tcW w:w="1701" w:type="dxa"/>
          </w:tcPr>
          <w:p w:rsidR="00A74506" w:rsidRDefault="00A74506" w:rsidP="00FB5E09">
            <w:pPr>
              <w:jc w:val="center"/>
            </w:pPr>
            <w:r>
              <w:t>89</w:t>
            </w:r>
          </w:p>
        </w:tc>
      </w:tr>
      <w:tr w:rsidR="00A74506" w:rsidTr="00A74506">
        <w:tc>
          <w:tcPr>
            <w:tcW w:w="3397" w:type="dxa"/>
          </w:tcPr>
          <w:p w:rsidR="00A74506" w:rsidRDefault="00A74506" w:rsidP="00FB5E09">
            <w:r>
              <w:t>Countryside/rural</w:t>
            </w:r>
          </w:p>
        </w:tc>
        <w:tc>
          <w:tcPr>
            <w:tcW w:w="1701" w:type="dxa"/>
          </w:tcPr>
          <w:p w:rsidR="00A74506" w:rsidRDefault="00A74506" w:rsidP="00FB5E09">
            <w:pPr>
              <w:jc w:val="center"/>
            </w:pPr>
            <w:r>
              <w:t>37</w:t>
            </w:r>
          </w:p>
        </w:tc>
      </w:tr>
      <w:tr w:rsidR="00A74506" w:rsidTr="00A74506">
        <w:tc>
          <w:tcPr>
            <w:tcW w:w="3397" w:type="dxa"/>
          </w:tcPr>
          <w:p w:rsidR="00A74506" w:rsidRDefault="00A74506" w:rsidP="00FB5E09">
            <w:r>
              <w:t>Things to do/social activities</w:t>
            </w:r>
          </w:p>
        </w:tc>
        <w:tc>
          <w:tcPr>
            <w:tcW w:w="1701" w:type="dxa"/>
          </w:tcPr>
          <w:p w:rsidR="00A74506" w:rsidRDefault="00A74506" w:rsidP="00FB5E09">
            <w:pPr>
              <w:jc w:val="center"/>
            </w:pPr>
            <w:r>
              <w:t>29</w:t>
            </w:r>
          </w:p>
        </w:tc>
      </w:tr>
      <w:tr w:rsidR="00A74506" w:rsidTr="00A74506">
        <w:tc>
          <w:tcPr>
            <w:tcW w:w="3397" w:type="dxa"/>
          </w:tcPr>
          <w:p w:rsidR="00A74506" w:rsidRDefault="00A74506" w:rsidP="00FB5E09">
            <w:r>
              <w:t>Good transport links/location</w:t>
            </w:r>
          </w:p>
        </w:tc>
        <w:tc>
          <w:tcPr>
            <w:tcW w:w="1701" w:type="dxa"/>
          </w:tcPr>
          <w:p w:rsidR="00A74506" w:rsidRDefault="00A74506" w:rsidP="00FB5E09">
            <w:pPr>
              <w:jc w:val="center"/>
            </w:pPr>
            <w:r>
              <w:t>24</w:t>
            </w:r>
          </w:p>
        </w:tc>
      </w:tr>
      <w:tr w:rsidR="00A74506" w:rsidTr="00A74506">
        <w:tc>
          <w:tcPr>
            <w:tcW w:w="3397" w:type="dxa"/>
          </w:tcPr>
          <w:p w:rsidR="00A74506" w:rsidRDefault="00A74506" w:rsidP="00FB5E09">
            <w:r>
              <w:t>Feeling safe</w:t>
            </w:r>
          </w:p>
        </w:tc>
        <w:tc>
          <w:tcPr>
            <w:tcW w:w="1701" w:type="dxa"/>
          </w:tcPr>
          <w:p w:rsidR="00A74506" w:rsidRDefault="00A74506" w:rsidP="00FB5E09">
            <w:pPr>
              <w:jc w:val="center"/>
            </w:pPr>
            <w:r>
              <w:t>22</w:t>
            </w:r>
          </w:p>
        </w:tc>
      </w:tr>
      <w:tr w:rsidR="00A74506" w:rsidTr="00A74506">
        <w:tc>
          <w:tcPr>
            <w:tcW w:w="3397" w:type="dxa"/>
          </w:tcPr>
          <w:p w:rsidR="00A74506" w:rsidRDefault="00A74506" w:rsidP="00FB5E09">
            <w:r>
              <w:t>Peace/tranquillity</w:t>
            </w:r>
          </w:p>
        </w:tc>
        <w:tc>
          <w:tcPr>
            <w:tcW w:w="1701" w:type="dxa"/>
          </w:tcPr>
          <w:p w:rsidR="00A74506" w:rsidRDefault="00A74506" w:rsidP="00FB5E09">
            <w:pPr>
              <w:jc w:val="center"/>
            </w:pPr>
            <w:r>
              <w:t>15</w:t>
            </w:r>
          </w:p>
        </w:tc>
      </w:tr>
      <w:tr w:rsidR="00A74506" w:rsidTr="00A74506">
        <w:tc>
          <w:tcPr>
            <w:tcW w:w="3397" w:type="dxa"/>
          </w:tcPr>
          <w:p w:rsidR="00A74506" w:rsidRDefault="00A74506" w:rsidP="00FB5E09">
            <w:r>
              <w:t>Clean/tidy</w:t>
            </w:r>
          </w:p>
        </w:tc>
        <w:tc>
          <w:tcPr>
            <w:tcW w:w="1701" w:type="dxa"/>
          </w:tcPr>
          <w:p w:rsidR="00A74506" w:rsidRDefault="00A74506" w:rsidP="00FB5E09">
            <w:pPr>
              <w:jc w:val="center"/>
            </w:pPr>
            <w:r>
              <w:t>13</w:t>
            </w:r>
          </w:p>
        </w:tc>
      </w:tr>
      <w:tr w:rsidR="00A74506" w:rsidTr="00A74506">
        <w:tc>
          <w:tcPr>
            <w:tcW w:w="3397" w:type="dxa"/>
          </w:tcPr>
          <w:p w:rsidR="00A74506" w:rsidRDefault="00A74506" w:rsidP="00FB5E09">
            <w:r>
              <w:t>Housing</w:t>
            </w:r>
          </w:p>
        </w:tc>
        <w:tc>
          <w:tcPr>
            <w:tcW w:w="1701" w:type="dxa"/>
          </w:tcPr>
          <w:p w:rsidR="00A74506" w:rsidRDefault="00A74506" w:rsidP="00FB5E09">
            <w:pPr>
              <w:jc w:val="center"/>
            </w:pPr>
            <w:r>
              <w:t>7</w:t>
            </w:r>
          </w:p>
        </w:tc>
      </w:tr>
      <w:tr w:rsidR="00A74506" w:rsidTr="00A74506">
        <w:tc>
          <w:tcPr>
            <w:tcW w:w="3397" w:type="dxa"/>
          </w:tcPr>
          <w:p w:rsidR="00A74506" w:rsidRDefault="00A74506" w:rsidP="00FB5E09">
            <w:r>
              <w:t>Diversity/mix of population</w:t>
            </w:r>
          </w:p>
        </w:tc>
        <w:tc>
          <w:tcPr>
            <w:tcW w:w="1701" w:type="dxa"/>
          </w:tcPr>
          <w:p w:rsidR="00A74506" w:rsidRDefault="00A74506" w:rsidP="00FB5E09">
            <w:pPr>
              <w:jc w:val="center"/>
            </w:pPr>
            <w:r>
              <w:t>6</w:t>
            </w:r>
          </w:p>
        </w:tc>
      </w:tr>
      <w:tr w:rsidR="00A74506" w:rsidTr="00A74506">
        <w:tc>
          <w:tcPr>
            <w:tcW w:w="3397" w:type="dxa"/>
          </w:tcPr>
          <w:p w:rsidR="00A74506" w:rsidRDefault="00A74506" w:rsidP="00FB5E09">
            <w:r>
              <w:t>Opportunity for growth</w:t>
            </w:r>
          </w:p>
        </w:tc>
        <w:tc>
          <w:tcPr>
            <w:tcW w:w="1701" w:type="dxa"/>
          </w:tcPr>
          <w:p w:rsidR="00A74506" w:rsidRDefault="00A74506" w:rsidP="00FB5E09">
            <w:pPr>
              <w:jc w:val="center"/>
            </w:pPr>
            <w:r>
              <w:t>5</w:t>
            </w:r>
          </w:p>
        </w:tc>
      </w:tr>
    </w:tbl>
    <w:p w:rsidR="00B142E1" w:rsidRPr="002570C3" w:rsidRDefault="002570C3" w:rsidP="00A74506">
      <w:pPr>
        <w:spacing w:after="0"/>
        <w:rPr>
          <w:sz w:val="20"/>
          <w:szCs w:val="20"/>
        </w:rPr>
      </w:pPr>
      <w:r w:rsidRPr="002570C3">
        <w:rPr>
          <w:sz w:val="20"/>
          <w:szCs w:val="20"/>
        </w:rPr>
        <w:t>Answered: 164 Skipped: 6</w:t>
      </w:r>
    </w:p>
    <w:p w:rsidR="002570C3" w:rsidRDefault="002570C3" w:rsidP="00FB5E09">
      <w:pPr>
        <w:spacing w:after="0"/>
      </w:pPr>
    </w:p>
    <w:p w:rsidR="00B142E1" w:rsidRDefault="00B142E1" w:rsidP="00FB5E09">
      <w:pPr>
        <w:spacing w:after="0"/>
      </w:pPr>
      <w:r>
        <w:t xml:space="preserve">This question </w:t>
      </w:r>
      <w:r w:rsidR="006A0CCE">
        <w:t xml:space="preserve">wasn’t asking specifically what people thought made Kingsley </w:t>
      </w:r>
      <w:r w:rsidR="006A0CCE" w:rsidRPr="006A0CCE">
        <w:t>a great</w:t>
      </w:r>
      <w:r w:rsidR="006A0CCE">
        <w:t xml:space="preserve"> place, but rather what people thought</w:t>
      </w:r>
      <w:r w:rsidR="006A0CCE" w:rsidRPr="006A0CCE">
        <w:t xml:space="preserve"> ma</w:t>
      </w:r>
      <w:r w:rsidR="006A0CCE">
        <w:t>de</w:t>
      </w:r>
      <w:r w:rsidR="006A0CCE" w:rsidRPr="006A0CCE">
        <w:t xml:space="preserve"> an</w:t>
      </w:r>
      <w:r w:rsidR="006A0CCE">
        <w:t>y</w:t>
      </w:r>
      <w:r w:rsidR="006A0CCE" w:rsidRPr="006A0CCE">
        <w:t xml:space="preserve"> area a great place to live in.  </w:t>
      </w:r>
      <w:r w:rsidR="006A0CCE">
        <w:t xml:space="preserve">We thought this question might help to identify what people </w:t>
      </w:r>
      <w:r w:rsidR="006A0CCE" w:rsidRPr="006A0CCE">
        <w:t>want</w:t>
      </w:r>
      <w:r w:rsidR="006A0CCE">
        <w:t>ed</w:t>
      </w:r>
      <w:r w:rsidR="006A0CCE" w:rsidRPr="006A0CCE">
        <w:t xml:space="preserve"> Kingsley to aspire to in the future</w:t>
      </w:r>
      <w:r w:rsidR="006A0CCE">
        <w:t xml:space="preserve"> (to help to create the vision and objectives part of the plan)</w:t>
      </w:r>
      <w:r w:rsidR="006A0CCE" w:rsidRPr="006A0CCE">
        <w:t>.</w:t>
      </w:r>
      <w:r w:rsidR="006A0CCE">
        <w:t xml:space="preserve">  </w:t>
      </w:r>
      <w:r w:rsidR="006A0CCE" w:rsidRPr="006A0CCE">
        <w:t xml:space="preserve">  </w:t>
      </w:r>
    </w:p>
    <w:p w:rsidR="00813024" w:rsidRDefault="00813024" w:rsidP="00FB5E09">
      <w:pPr>
        <w:spacing w:after="0"/>
      </w:pPr>
    </w:p>
    <w:p w:rsidR="00813024" w:rsidRDefault="00813024" w:rsidP="00FB5E09">
      <w:pPr>
        <w:spacing w:after="0"/>
      </w:pPr>
      <w:r>
        <w:t>Many people felt that a good community was the main priority with a mix of all age groups and where people were friendly</w:t>
      </w:r>
      <w:r w:rsidR="00570B45">
        <w:t>, active</w:t>
      </w:r>
      <w:r>
        <w:t xml:space="preserve"> and neighbourly.  Green spaces were highly valued along with good amenities and facilities such as schools, </w:t>
      </w:r>
      <w:r w:rsidR="00570B45">
        <w:t xml:space="preserve">pubs, </w:t>
      </w:r>
      <w:r>
        <w:t>public transport</w:t>
      </w:r>
      <w:r w:rsidR="00570B45">
        <w:t>,</w:t>
      </w:r>
      <w:r>
        <w:t xml:space="preserve"> local shops</w:t>
      </w:r>
      <w:r w:rsidR="00570B45">
        <w:t xml:space="preserve"> and opportunities for recreation</w:t>
      </w:r>
      <w:r>
        <w:t xml:space="preserve">.   Feeling safe was important </w:t>
      </w:r>
      <w:r w:rsidR="00570B45">
        <w:t xml:space="preserve">along with the tranquillity associated with the countryside.  Respondents also thought that easy access to larger communities was important both for work and leisure (e.g. neighbouring towns and cities, airports, motorways). </w:t>
      </w:r>
      <w:r w:rsidR="008744F4">
        <w:t xml:space="preserve">Several people valued a clean and tidy environment and others felt that there should be a diverse local population.  </w:t>
      </w:r>
    </w:p>
    <w:p w:rsidR="00813024" w:rsidRDefault="00813024" w:rsidP="00FB5E09">
      <w:pPr>
        <w:spacing w:after="0"/>
      </w:pPr>
    </w:p>
    <w:p w:rsidR="00570B45" w:rsidRDefault="00570B45" w:rsidP="00FB5E09">
      <w:pPr>
        <w:spacing w:after="0"/>
      </w:pPr>
      <w:r w:rsidRPr="00570B45">
        <w:t>Some typical quotes:</w:t>
      </w:r>
    </w:p>
    <w:p w:rsidR="00813024" w:rsidRDefault="00813024" w:rsidP="00FB5E09">
      <w:pPr>
        <w:spacing w:after="0"/>
      </w:pPr>
    </w:p>
    <w:p w:rsidR="006A0CCE" w:rsidRPr="00570B45" w:rsidRDefault="00570B45" w:rsidP="00813024">
      <w:pPr>
        <w:pStyle w:val="ListParagraph"/>
        <w:numPr>
          <w:ilvl w:val="0"/>
          <w:numId w:val="4"/>
        </w:numPr>
        <w:spacing w:after="0"/>
        <w:rPr>
          <w:i/>
        </w:rPr>
      </w:pPr>
      <w:r>
        <w:rPr>
          <w:i/>
        </w:rPr>
        <w:t>“</w:t>
      </w:r>
      <w:r w:rsidR="00813024" w:rsidRPr="00570B45">
        <w:rPr>
          <w:i/>
        </w:rPr>
        <w:t>An active and interested community who are involved with local events and take an interest in the upkeep, needs and maintenance of community reso</w:t>
      </w:r>
      <w:r>
        <w:rPr>
          <w:i/>
        </w:rPr>
        <w:t>urces (both human and physical)”</w:t>
      </w:r>
    </w:p>
    <w:p w:rsidR="006A0CCE" w:rsidRPr="00570B45" w:rsidRDefault="00570B45" w:rsidP="00813024">
      <w:pPr>
        <w:pStyle w:val="ListParagraph"/>
        <w:numPr>
          <w:ilvl w:val="0"/>
          <w:numId w:val="4"/>
        </w:numPr>
        <w:spacing w:after="0"/>
        <w:rPr>
          <w:i/>
        </w:rPr>
      </w:pPr>
      <w:r>
        <w:rPr>
          <w:i/>
        </w:rPr>
        <w:t>“</w:t>
      </w:r>
      <w:r w:rsidR="00813024" w:rsidRPr="00570B45">
        <w:rPr>
          <w:i/>
        </w:rPr>
        <w:t>Rural life within suburban facilities</w:t>
      </w:r>
      <w:r>
        <w:rPr>
          <w:i/>
        </w:rPr>
        <w:t>”</w:t>
      </w:r>
    </w:p>
    <w:p w:rsidR="006A0CCE" w:rsidRDefault="00570B45" w:rsidP="00570B45">
      <w:pPr>
        <w:pStyle w:val="ListParagraph"/>
        <w:numPr>
          <w:ilvl w:val="0"/>
          <w:numId w:val="4"/>
        </w:numPr>
        <w:spacing w:after="0"/>
        <w:rPr>
          <w:i/>
        </w:rPr>
      </w:pPr>
      <w:r>
        <w:rPr>
          <w:i/>
        </w:rPr>
        <w:t>“</w:t>
      </w:r>
      <w:r w:rsidRPr="00570B45">
        <w:rPr>
          <w:i/>
        </w:rPr>
        <w:t>Mix of all ages of people, strong sense of community and things to do locally plus accessibility</w:t>
      </w:r>
      <w:r>
        <w:rPr>
          <w:i/>
        </w:rPr>
        <w:t>”</w:t>
      </w:r>
    </w:p>
    <w:p w:rsidR="007C4E58" w:rsidRDefault="007C4E58" w:rsidP="00FB5E09">
      <w:pPr>
        <w:spacing w:after="0"/>
        <w:rPr>
          <w:b/>
        </w:rPr>
      </w:pPr>
    </w:p>
    <w:p w:rsidR="007C4E58" w:rsidRDefault="007C4E58" w:rsidP="00FB5E09">
      <w:pPr>
        <w:spacing w:after="0"/>
        <w:rPr>
          <w:b/>
        </w:rPr>
      </w:pPr>
      <w:r>
        <w:rPr>
          <w:b/>
        </w:rPr>
        <w:t xml:space="preserve">Q8. </w:t>
      </w:r>
      <w:r w:rsidRPr="007C4E58">
        <w:rPr>
          <w:b/>
        </w:rPr>
        <w:t>How would you like to describe the parish of Kingsley in the future?</w:t>
      </w:r>
      <w:r w:rsidR="00EE35A2" w:rsidRPr="00EE35A2">
        <w:t xml:space="preserve"> </w:t>
      </w:r>
      <w:r w:rsidR="008744F4">
        <w:rPr>
          <w:b/>
        </w:rPr>
        <w:t>(themes mentioned by at least 5</w:t>
      </w:r>
      <w:r w:rsidR="00EE35A2" w:rsidRPr="00EE35A2">
        <w:rPr>
          <w:b/>
        </w:rPr>
        <w:t xml:space="preserve"> respondents)</w:t>
      </w:r>
    </w:p>
    <w:p w:rsidR="00570B45" w:rsidRDefault="00570B45" w:rsidP="00FB5E09">
      <w:pPr>
        <w:spacing w:after="0"/>
        <w:ind w:firstLine="720"/>
      </w:pPr>
    </w:p>
    <w:tbl>
      <w:tblPr>
        <w:tblStyle w:val="TableGrid"/>
        <w:tblW w:w="0" w:type="auto"/>
        <w:tblLook w:val="04A0" w:firstRow="1" w:lastRow="0" w:firstColumn="1" w:lastColumn="0" w:noHBand="0" w:noVBand="1"/>
      </w:tblPr>
      <w:tblGrid>
        <w:gridCol w:w="4106"/>
        <w:gridCol w:w="1559"/>
      </w:tblGrid>
      <w:tr w:rsidR="008744F4" w:rsidTr="008744F4">
        <w:tc>
          <w:tcPr>
            <w:tcW w:w="4106" w:type="dxa"/>
            <w:shd w:val="clear" w:color="auto" w:fill="BFBFBF" w:themeFill="background1" w:themeFillShade="BF"/>
          </w:tcPr>
          <w:p w:rsidR="008744F4" w:rsidRPr="00781CA9" w:rsidRDefault="008744F4" w:rsidP="00783D77">
            <w:r>
              <w:t>Theme</w:t>
            </w:r>
          </w:p>
        </w:tc>
        <w:tc>
          <w:tcPr>
            <w:tcW w:w="1559" w:type="dxa"/>
            <w:shd w:val="clear" w:color="auto" w:fill="BFBFBF" w:themeFill="background1" w:themeFillShade="BF"/>
          </w:tcPr>
          <w:p w:rsidR="008744F4" w:rsidRPr="00781CA9" w:rsidRDefault="008744F4" w:rsidP="00783D77">
            <w:pPr>
              <w:jc w:val="center"/>
            </w:pPr>
            <w:r>
              <w:t>Number</w:t>
            </w:r>
          </w:p>
        </w:tc>
      </w:tr>
      <w:tr w:rsidR="008744F4" w:rsidTr="008744F4">
        <w:tc>
          <w:tcPr>
            <w:tcW w:w="4106" w:type="dxa"/>
          </w:tcPr>
          <w:p w:rsidR="008744F4" w:rsidRDefault="008744F4" w:rsidP="00783D77">
            <w:r>
              <w:t>Remain as a village/as it is now</w:t>
            </w:r>
          </w:p>
        </w:tc>
        <w:tc>
          <w:tcPr>
            <w:tcW w:w="1559" w:type="dxa"/>
          </w:tcPr>
          <w:p w:rsidR="008744F4" w:rsidRDefault="008744F4" w:rsidP="00783D77">
            <w:pPr>
              <w:jc w:val="center"/>
            </w:pPr>
            <w:r>
              <w:t>51</w:t>
            </w:r>
          </w:p>
        </w:tc>
      </w:tr>
      <w:tr w:rsidR="008744F4" w:rsidTr="008744F4">
        <w:tc>
          <w:tcPr>
            <w:tcW w:w="4106" w:type="dxa"/>
          </w:tcPr>
          <w:p w:rsidR="008744F4" w:rsidRDefault="008744F4" w:rsidP="00783D77">
            <w:r>
              <w:t>Friendly/community focused</w:t>
            </w:r>
          </w:p>
        </w:tc>
        <w:tc>
          <w:tcPr>
            <w:tcW w:w="1559" w:type="dxa"/>
          </w:tcPr>
          <w:p w:rsidR="008744F4" w:rsidRDefault="008744F4" w:rsidP="00783D77">
            <w:pPr>
              <w:jc w:val="center"/>
            </w:pPr>
            <w:r>
              <w:t>48</w:t>
            </w:r>
          </w:p>
        </w:tc>
      </w:tr>
      <w:tr w:rsidR="008744F4" w:rsidTr="008744F4">
        <w:tc>
          <w:tcPr>
            <w:tcW w:w="4106" w:type="dxa"/>
          </w:tcPr>
          <w:p w:rsidR="008744F4" w:rsidRDefault="008744F4" w:rsidP="00783D77">
            <w:r>
              <w:t>Amenities/facilities</w:t>
            </w:r>
          </w:p>
        </w:tc>
        <w:tc>
          <w:tcPr>
            <w:tcW w:w="1559" w:type="dxa"/>
          </w:tcPr>
          <w:p w:rsidR="008744F4" w:rsidRDefault="008744F4" w:rsidP="00783D77">
            <w:pPr>
              <w:jc w:val="center"/>
            </w:pPr>
            <w:r>
              <w:t>25</w:t>
            </w:r>
          </w:p>
        </w:tc>
      </w:tr>
      <w:tr w:rsidR="008744F4" w:rsidTr="008744F4">
        <w:tc>
          <w:tcPr>
            <w:tcW w:w="4106" w:type="dxa"/>
          </w:tcPr>
          <w:p w:rsidR="008744F4" w:rsidRDefault="008744F4" w:rsidP="00783D77">
            <w:r>
              <w:t>Thriving/vibrant</w:t>
            </w:r>
          </w:p>
        </w:tc>
        <w:tc>
          <w:tcPr>
            <w:tcW w:w="1559" w:type="dxa"/>
          </w:tcPr>
          <w:p w:rsidR="008744F4" w:rsidRDefault="008744F4" w:rsidP="00783D77">
            <w:pPr>
              <w:jc w:val="center"/>
            </w:pPr>
            <w:r>
              <w:t>25</w:t>
            </w:r>
          </w:p>
        </w:tc>
      </w:tr>
      <w:tr w:rsidR="008744F4" w:rsidTr="008744F4">
        <w:tc>
          <w:tcPr>
            <w:tcW w:w="4106" w:type="dxa"/>
          </w:tcPr>
          <w:p w:rsidR="008744F4" w:rsidRDefault="008744F4" w:rsidP="00783D77">
            <w:r>
              <w:t>Good mix of people/diverse</w:t>
            </w:r>
          </w:p>
        </w:tc>
        <w:tc>
          <w:tcPr>
            <w:tcW w:w="1559" w:type="dxa"/>
          </w:tcPr>
          <w:p w:rsidR="008744F4" w:rsidRDefault="008744F4" w:rsidP="00783D77">
            <w:pPr>
              <w:jc w:val="center"/>
            </w:pPr>
            <w:r>
              <w:t>21</w:t>
            </w:r>
          </w:p>
        </w:tc>
      </w:tr>
      <w:tr w:rsidR="008744F4" w:rsidTr="008744F4">
        <w:tc>
          <w:tcPr>
            <w:tcW w:w="4106" w:type="dxa"/>
          </w:tcPr>
          <w:p w:rsidR="008744F4" w:rsidRDefault="008744F4" w:rsidP="00783D77">
            <w:r>
              <w:t>Housing</w:t>
            </w:r>
          </w:p>
        </w:tc>
        <w:tc>
          <w:tcPr>
            <w:tcW w:w="1559" w:type="dxa"/>
          </w:tcPr>
          <w:p w:rsidR="008744F4" w:rsidRDefault="008744F4" w:rsidP="00783D77">
            <w:pPr>
              <w:jc w:val="center"/>
            </w:pPr>
            <w:r>
              <w:t>14</w:t>
            </w:r>
          </w:p>
        </w:tc>
      </w:tr>
      <w:tr w:rsidR="008744F4" w:rsidTr="008744F4">
        <w:tc>
          <w:tcPr>
            <w:tcW w:w="4106" w:type="dxa"/>
          </w:tcPr>
          <w:p w:rsidR="008744F4" w:rsidRDefault="008744F4" w:rsidP="00783D77">
            <w:r>
              <w:t>Desirable/affluent</w:t>
            </w:r>
          </w:p>
        </w:tc>
        <w:tc>
          <w:tcPr>
            <w:tcW w:w="1559" w:type="dxa"/>
          </w:tcPr>
          <w:p w:rsidR="008744F4" w:rsidRDefault="008744F4" w:rsidP="00783D77">
            <w:pPr>
              <w:jc w:val="center"/>
            </w:pPr>
            <w:r>
              <w:t>14</w:t>
            </w:r>
          </w:p>
        </w:tc>
      </w:tr>
      <w:tr w:rsidR="008744F4" w:rsidTr="008744F4">
        <w:tc>
          <w:tcPr>
            <w:tcW w:w="4106" w:type="dxa"/>
          </w:tcPr>
          <w:p w:rsidR="008744F4" w:rsidRDefault="008744F4" w:rsidP="00783D77">
            <w:r>
              <w:t>Forward thinking/embracing change</w:t>
            </w:r>
          </w:p>
        </w:tc>
        <w:tc>
          <w:tcPr>
            <w:tcW w:w="1559" w:type="dxa"/>
          </w:tcPr>
          <w:p w:rsidR="008744F4" w:rsidRDefault="008744F4" w:rsidP="00783D77">
            <w:pPr>
              <w:jc w:val="center"/>
            </w:pPr>
            <w:r>
              <w:t>13</w:t>
            </w:r>
          </w:p>
        </w:tc>
      </w:tr>
      <w:tr w:rsidR="008744F4" w:rsidTr="008744F4">
        <w:tc>
          <w:tcPr>
            <w:tcW w:w="4106" w:type="dxa"/>
          </w:tcPr>
          <w:p w:rsidR="008744F4" w:rsidRDefault="008744F4" w:rsidP="00783D77">
            <w:r>
              <w:t>Family</w:t>
            </w:r>
          </w:p>
        </w:tc>
        <w:tc>
          <w:tcPr>
            <w:tcW w:w="1559" w:type="dxa"/>
          </w:tcPr>
          <w:p w:rsidR="008744F4" w:rsidRDefault="008744F4" w:rsidP="00783D77">
            <w:pPr>
              <w:jc w:val="center"/>
            </w:pPr>
            <w:r>
              <w:t>10</w:t>
            </w:r>
          </w:p>
        </w:tc>
      </w:tr>
      <w:tr w:rsidR="008744F4" w:rsidTr="008744F4">
        <w:tc>
          <w:tcPr>
            <w:tcW w:w="4106" w:type="dxa"/>
          </w:tcPr>
          <w:p w:rsidR="008744F4" w:rsidRDefault="008744F4" w:rsidP="00783D77">
            <w:r>
              <w:t>Environment/green areas</w:t>
            </w:r>
          </w:p>
        </w:tc>
        <w:tc>
          <w:tcPr>
            <w:tcW w:w="1559" w:type="dxa"/>
          </w:tcPr>
          <w:p w:rsidR="008744F4" w:rsidRDefault="008744F4" w:rsidP="00783D77">
            <w:pPr>
              <w:jc w:val="center"/>
            </w:pPr>
            <w:r>
              <w:t>9</w:t>
            </w:r>
          </w:p>
        </w:tc>
      </w:tr>
      <w:tr w:rsidR="008744F4" w:rsidTr="008744F4">
        <w:tc>
          <w:tcPr>
            <w:tcW w:w="4106" w:type="dxa"/>
          </w:tcPr>
          <w:p w:rsidR="008744F4" w:rsidRDefault="008744F4" w:rsidP="00783D77">
            <w:r>
              <w:t>Safe</w:t>
            </w:r>
          </w:p>
        </w:tc>
        <w:tc>
          <w:tcPr>
            <w:tcW w:w="1559" w:type="dxa"/>
          </w:tcPr>
          <w:p w:rsidR="008744F4" w:rsidRDefault="008744F4" w:rsidP="00783D77">
            <w:pPr>
              <w:jc w:val="center"/>
            </w:pPr>
            <w:r>
              <w:t>6</w:t>
            </w:r>
          </w:p>
        </w:tc>
      </w:tr>
      <w:tr w:rsidR="008744F4" w:rsidTr="008744F4">
        <w:tc>
          <w:tcPr>
            <w:tcW w:w="4106" w:type="dxa"/>
          </w:tcPr>
          <w:p w:rsidR="008744F4" w:rsidRDefault="008744F4" w:rsidP="00783D77">
            <w:r>
              <w:t>Beautiful/idyllic/quiet</w:t>
            </w:r>
          </w:p>
        </w:tc>
        <w:tc>
          <w:tcPr>
            <w:tcW w:w="1559" w:type="dxa"/>
          </w:tcPr>
          <w:p w:rsidR="008744F4" w:rsidRDefault="008744F4" w:rsidP="00783D77">
            <w:pPr>
              <w:jc w:val="center"/>
            </w:pPr>
            <w:r>
              <w:t>5</w:t>
            </w:r>
          </w:p>
        </w:tc>
      </w:tr>
    </w:tbl>
    <w:p w:rsidR="008553EE" w:rsidRPr="002570C3" w:rsidRDefault="002570C3" w:rsidP="008744F4">
      <w:pPr>
        <w:spacing w:after="0"/>
        <w:rPr>
          <w:sz w:val="20"/>
          <w:szCs w:val="20"/>
        </w:rPr>
      </w:pPr>
      <w:r w:rsidRPr="002570C3">
        <w:rPr>
          <w:sz w:val="20"/>
          <w:szCs w:val="20"/>
        </w:rPr>
        <w:t>Answered: 158 Skipped: 12</w:t>
      </w:r>
    </w:p>
    <w:p w:rsidR="002570C3" w:rsidRDefault="002570C3" w:rsidP="008553EE">
      <w:pPr>
        <w:spacing w:after="0"/>
      </w:pPr>
    </w:p>
    <w:p w:rsidR="008553EE" w:rsidRDefault="008553EE" w:rsidP="008553EE">
      <w:pPr>
        <w:spacing w:after="0"/>
      </w:pPr>
      <w:r>
        <w:t>Respondents would like Kingsley to remain a friendly, vibrant and supportive community.</w:t>
      </w:r>
      <w:r w:rsidR="008744F4">
        <w:t xml:space="preserve">  Many</w:t>
      </w:r>
      <w:r w:rsidR="00A13F8F">
        <w:t xml:space="preserve"> respondents</w:t>
      </w:r>
      <w:r w:rsidR="008744F4">
        <w:t xml:space="preserve"> felt that the village should remain</w:t>
      </w:r>
      <w:r w:rsidR="00A13F8F">
        <w:t xml:space="preserve"> a small, peaceful place, with no large scale development and little change.  However, </w:t>
      </w:r>
      <w:r w:rsidR="008744F4">
        <w:t>others</w:t>
      </w:r>
      <w:r w:rsidR="00A13F8F">
        <w:t xml:space="preserve"> felt that Kingsley should embrace growth providing that it was sustainable and enabled the village to retain its own character.  It was felt by some that the village needed </w:t>
      </w:r>
      <w:r w:rsidR="0079193E">
        <w:t xml:space="preserve">to </w:t>
      </w:r>
      <w:r w:rsidR="000726F1">
        <w:t xml:space="preserve">build </w:t>
      </w:r>
      <w:r w:rsidR="0079193E">
        <w:t xml:space="preserve">more affordable housing and housing suitable for downsizing into.  </w:t>
      </w:r>
      <w:r w:rsidR="00A13F8F">
        <w:t xml:space="preserve"> </w:t>
      </w:r>
      <w:r w:rsidR="0079193E">
        <w:t>Many comments related to the village catering for all sections of the community, including the young and old</w:t>
      </w:r>
      <w:r w:rsidR="008744F4">
        <w:t xml:space="preserve"> with a good mix of facilities and amenities</w:t>
      </w:r>
      <w:r w:rsidR="0079193E">
        <w:t>.   It was noted that most people value</w:t>
      </w:r>
      <w:r w:rsidR="008744F4">
        <w:t>d</w:t>
      </w:r>
      <w:r w:rsidR="0079193E">
        <w:t xml:space="preserve"> living in Kingsley and were generally very positive about its future (using terminology such as </w:t>
      </w:r>
      <w:r w:rsidR="000726F1">
        <w:t>wonderful, lovely</w:t>
      </w:r>
      <w:r w:rsidR="008744F4">
        <w:t>,</w:t>
      </w:r>
      <w:r w:rsidR="000726F1">
        <w:t xml:space="preserve"> </w:t>
      </w:r>
      <w:r w:rsidR="0079193E">
        <w:t xml:space="preserve">beautiful, highly desirable, affluent).   </w:t>
      </w:r>
    </w:p>
    <w:p w:rsidR="008553EE" w:rsidRDefault="008553EE" w:rsidP="008553EE">
      <w:pPr>
        <w:spacing w:after="0"/>
      </w:pPr>
    </w:p>
    <w:p w:rsidR="008553EE" w:rsidRDefault="008553EE" w:rsidP="008553EE">
      <w:pPr>
        <w:spacing w:after="0"/>
      </w:pPr>
      <w:r w:rsidRPr="008553EE">
        <w:t>Some typical quotes:</w:t>
      </w:r>
    </w:p>
    <w:p w:rsidR="000726F1" w:rsidRDefault="000726F1" w:rsidP="008553EE">
      <w:pPr>
        <w:spacing w:after="0"/>
      </w:pPr>
    </w:p>
    <w:p w:rsidR="00122E80" w:rsidRDefault="000726F1" w:rsidP="008553EE">
      <w:pPr>
        <w:pStyle w:val="ListParagraph"/>
        <w:numPr>
          <w:ilvl w:val="0"/>
          <w:numId w:val="5"/>
        </w:numPr>
        <w:spacing w:after="0"/>
        <w:rPr>
          <w:i/>
        </w:rPr>
      </w:pPr>
      <w:r>
        <w:rPr>
          <w:i/>
        </w:rPr>
        <w:t>“</w:t>
      </w:r>
      <w:r w:rsidR="008553EE" w:rsidRPr="008553EE">
        <w:rPr>
          <w:i/>
        </w:rPr>
        <w:t>An idyllic rural area that caters for young and old alike and gives opportunities for the less well off</w:t>
      </w:r>
      <w:r w:rsidR="008553EE">
        <w:rPr>
          <w:i/>
        </w:rPr>
        <w:t xml:space="preserve"> as well as those more affluent</w:t>
      </w:r>
      <w:r>
        <w:rPr>
          <w:i/>
        </w:rPr>
        <w:t>”</w:t>
      </w:r>
    </w:p>
    <w:p w:rsidR="008553EE" w:rsidRDefault="000726F1" w:rsidP="008553EE">
      <w:pPr>
        <w:pStyle w:val="ListParagraph"/>
        <w:numPr>
          <w:ilvl w:val="0"/>
          <w:numId w:val="5"/>
        </w:numPr>
        <w:spacing w:after="0"/>
        <w:rPr>
          <w:i/>
        </w:rPr>
      </w:pPr>
      <w:r>
        <w:rPr>
          <w:i/>
        </w:rPr>
        <w:t>“</w:t>
      </w:r>
      <w:r w:rsidR="008553EE" w:rsidRPr="008553EE">
        <w:rPr>
          <w:i/>
        </w:rPr>
        <w:t>One that continues to grow and develop but in proportion to itself and in a way that does not impact on its current identi</w:t>
      </w:r>
      <w:r>
        <w:rPr>
          <w:i/>
        </w:rPr>
        <w:t>ty and character”</w:t>
      </w:r>
    </w:p>
    <w:p w:rsidR="008553EE" w:rsidRDefault="000726F1" w:rsidP="008553EE">
      <w:pPr>
        <w:pStyle w:val="ListParagraph"/>
        <w:numPr>
          <w:ilvl w:val="0"/>
          <w:numId w:val="5"/>
        </w:numPr>
        <w:spacing w:after="0"/>
        <w:rPr>
          <w:i/>
        </w:rPr>
      </w:pPr>
      <w:r>
        <w:rPr>
          <w:i/>
        </w:rPr>
        <w:t>“</w:t>
      </w:r>
      <w:r w:rsidR="008553EE" w:rsidRPr="008553EE">
        <w:rPr>
          <w:i/>
        </w:rPr>
        <w:t>Happy, safe and sustainable</w:t>
      </w:r>
      <w:r>
        <w:rPr>
          <w:i/>
        </w:rPr>
        <w:t>”</w:t>
      </w:r>
    </w:p>
    <w:p w:rsidR="000726F1" w:rsidRDefault="000726F1" w:rsidP="000726F1">
      <w:pPr>
        <w:pStyle w:val="ListParagraph"/>
        <w:numPr>
          <w:ilvl w:val="0"/>
          <w:numId w:val="5"/>
        </w:numPr>
        <w:spacing w:after="0"/>
        <w:rPr>
          <w:i/>
        </w:rPr>
      </w:pPr>
      <w:r>
        <w:rPr>
          <w:i/>
        </w:rPr>
        <w:t>“Much like today but quieter”</w:t>
      </w:r>
    </w:p>
    <w:p w:rsidR="00122E80" w:rsidRDefault="00122E80" w:rsidP="00FB5E09">
      <w:pPr>
        <w:spacing w:after="0"/>
        <w:ind w:firstLine="720"/>
      </w:pPr>
    </w:p>
    <w:p w:rsidR="00122E80" w:rsidRPr="00122E80" w:rsidRDefault="00122E80" w:rsidP="00FB5E09">
      <w:pPr>
        <w:spacing w:after="0"/>
        <w:jc w:val="both"/>
        <w:rPr>
          <w:b/>
        </w:rPr>
      </w:pPr>
      <w:r w:rsidRPr="00122E80">
        <w:rPr>
          <w:b/>
        </w:rPr>
        <w:t>Q9. Please leave your name and contact details below if you would like to join our mailing list or you would like to join the steering group.</w:t>
      </w:r>
    </w:p>
    <w:p w:rsidR="00122E80" w:rsidRDefault="00122E80" w:rsidP="00FB5E09">
      <w:pPr>
        <w:spacing w:after="0"/>
        <w:jc w:val="both"/>
      </w:pPr>
    </w:p>
    <w:p w:rsidR="00122E80" w:rsidRDefault="00122E80" w:rsidP="00FB5E09">
      <w:pPr>
        <w:spacing w:after="0"/>
        <w:jc w:val="both"/>
      </w:pPr>
      <w:r>
        <w:t>I would like to join the mailing list</w:t>
      </w:r>
      <w:r>
        <w:tab/>
      </w:r>
      <w:r w:rsidR="005F3FB6">
        <w:tab/>
      </w:r>
      <w:r>
        <w:t xml:space="preserve"> </w:t>
      </w:r>
      <w:r w:rsidR="005F3FB6">
        <w:tab/>
      </w:r>
      <w:r>
        <w:t>42</w:t>
      </w:r>
      <w:r w:rsidR="005F3FB6">
        <w:t xml:space="preserve"> people</w:t>
      </w:r>
    </w:p>
    <w:p w:rsidR="00122E80" w:rsidRDefault="00122E80" w:rsidP="00122E80">
      <w:pPr>
        <w:spacing w:after="0"/>
        <w:jc w:val="both"/>
      </w:pPr>
      <w:r>
        <w:t>I am interested in joining the steering group</w:t>
      </w:r>
      <w:r w:rsidR="005F3FB6">
        <w:tab/>
      </w:r>
      <w:r w:rsidR="005F3FB6">
        <w:tab/>
        <w:t>6 people</w:t>
      </w:r>
    </w:p>
    <w:p w:rsidR="002570C3" w:rsidRPr="002570C3" w:rsidRDefault="002570C3" w:rsidP="00122E80">
      <w:pPr>
        <w:spacing w:after="0"/>
        <w:jc w:val="both"/>
        <w:rPr>
          <w:sz w:val="20"/>
          <w:szCs w:val="20"/>
        </w:rPr>
      </w:pPr>
      <w:bookmarkStart w:id="0" w:name="_GoBack"/>
      <w:bookmarkEnd w:id="0"/>
      <w:r w:rsidRPr="002570C3">
        <w:rPr>
          <w:sz w:val="20"/>
          <w:szCs w:val="20"/>
        </w:rPr>
        <w:t>Answered: 46 Skipped: 124</w:t>
      </w:r>
    </w:p>
    <w:sectPr w:rsidR="002570C3" w:rsidRPr="002570C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5804" w:rsidRDefault="007B5804" w:rsidP="006A0CCE">
      <w:pPr>
        <w:spacing w:after="0" w:line="240" w:lineRule="auto"/>
      </w:pPr>
      <w:r>
        <w:separator/>
      </w:r>
    </w:p>
  </w:endnote>
  <w:endnote w:type="continuationSeparator" w:id="0">
    <w:p w:rsidR="007B5804" w:rsidRDefault="007B5804" w:rsidP="006A0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3385903"/>
      <w:docPartObj>
        <w:docPartGallery w:val="Page Numbers (Bottom of Page)"/>
        <w:docPartUnique/>
      </w:docPartObj>
    </w:sdtPr>
    <w:sdtEndPr>
      <w:rPr>
        <w:noProof/>
      </w:rPr>
    </w:sdtEndPr>
    <w:sdtContent>
      <w:p w:rsidR="006A0CCE" w:rsidRDefault="006A0CCE">
        <w:pPr>
          <w:pStyle w:val="Footer"/>
          <w:jc w:val="center"/>
        </w:pPr>
        <w:r>
          <w:fldChar w:fldCharType="begin"/>
        </w:r>
        <w:r>
          <w:instrText xml:space="preserve"> PAGE   \* MERGEFORMAT </w:instrText>
        </w:r>
        <w:r>
          <w:fldChar w:fldCharType="separate"/>
        </w:r>
        <w:r w:rsidR="00AD6A94">
          <w:rPr>
            <w:noProof/>
          </w:rPr>
          <w:t>4</w:t>
        </w:r>
        <w:r>
          <w:rPr>
            <w:noProof/>
          </w:rPr>
          <w:fldChar w:fldCharType="end"/>
        </w:r>
      </w:p>
    </w:sdtContent>
  </w:sdt>
  <w:p w:rsidR="006A0CCE" w:rsidRDefault="006A0C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5804" w:rsidRDefault="007B5804" w:rsidP="006A0CCE">
      <w:pPr>
        <w:spacing w:after="0" w:line="240" w:lineRule="auto"/>
      </w:pPr>
      <w:r>
        <w:separator/>
      </w:r>
    </w:p>
  </w:footnote>
  <w:footnote w:type="continuationSeparator" w:id="0">
    <w:p w:rsidR="007B5804" w:rsidRDefault="007B5804" w:rsidP="006A0C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029EF"/>
    <w:multiLevelType w:val="hybridMultilevel"/>
    <w:tmpl w:val="BC72F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E66740"/>
    <w:multiLevelType w:val="hybridMultilevel"/>
    <w:tmpl w:val="E62A7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7376A6"/>
    <w:multiLevelType w:val="hybridMultilevel"/>
    <w:tmpl w:val="24B8F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0F3FB0"/>
    <w:multiLevelType w:val="hybridMultilevel"/>
    <w:tmpl w:val="F69C6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1A3109"/>
    <w:multiLevelType w:val="hybridMultilevel"/>
    <w:tmpl w:val="E4A63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E58"/>
    <w:rsid w:val="000030C9"/>
    <w:rsid w:val="000726F1"/>
    <w:rsid w:val="000E08E3"/>
    <w:rsid w:val="00122E80"/>
    <w:rsid w:val="001414D4"/>
    <w:rsid w:val="002570C3"/>
    <w:rsid w:val="002950A1"/>
    <w:rsid w:val="002A33B4"/>
    <w:rsid w:val="003A395A"/>
    <w:rsid w:val="00415C60"/>
    <w:rsid w:val="004F52E3"/>
    <w:rsid w:val="005329D7"/>
    <w:rsid w:val="00546E5C"/>
    <w:rsid w:val="00570B45"/>
    <w:rsid w:val="0057282B"/>
    <w:rsid w:val="00582A50"/>
    <w:rsid w:val="005F3FB6"/>
    <w:rsid w:val="0064259F"/>
    <w:rsid w:val="006A0CCE"/>
    <w:rsid w:val="00781CA9"/>
    <w:rsid w:val="0079193E"/>
    <w:rsid w:val="007A7047"/>
    <w:rsid w:val="007B5804"/>
    <w:rsid w:val="007C0F22"/>
    <w:rsid w:val="007C4E58"/>
    <w:rsid w:val="007E17D8"/>
    <w:rsid w:val="00813024"/>
    <w:rsid w:val="008358C3"/>
    <w:rsid w:val="008553EE"/>
    <w:rsid w:val="008744F4"/>
    <w:rsid w:val="009B4A42"/>
    <w:rsid w:val="009E451D"/>
    <w:rsid w:val="009F18ED"/>
    <w:rsid w:val="009F793F"/>
    <w:rsid w:val="00A13F8F"/>
    <w:rsid w:val="00A74506"/>
    <w:rsid w:val="00A95229"/>
    <w:rsid w:val="00AC230E"/>
    <w:rsid w:val="00AD6A94"/>
    <w:rsid w:val="00B05E70"/>
    <w:rsid w:val="00B142E1"/>
    <w:rsid w:val="00B87F83"/>
    <w:rsid w:val="00B9346A"/>
    <w:rsid w:val="00C370F3"/>
    <w:rsid w:val="00D01994"/>
    <w:rsid w:val="00D13E01"/>
    <w:rsid w:val="00ED6155"/>
    <w:rsid w:val="00EE35A2"/>
    <w:rsid w:val="00FB5E09"/>
    <w:rsid w:val="00FD39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E85F42-6686-4A90-9766-1605BC46B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2E1"/>
  </w:style>
  <w:style w:type="paragraph" w:styleId="Heading2">
    <w:name w:val="heading 2"/>
    <w:basedOn w:val="Normal"/>
    <w:next w:val="Normal"/>
    <w:link w:val="Heading2Char"/>
    <w:uiPriority w:val="9"/>
    <w:unhideWhenUsed/>
    <w:qFormat/>
    <w:rsid w:val="000E08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C4E58"/>
    <w:rPr>
      <w:color w:val="0000FF"/>
      <w:u w:val="single"/>
    </w:rPr>
  </w:style>
  <w:style w:type="paragraph" w:styleId="BalloonText">
    <w:name w:val="Balloon Text"/>
    <w:basedOn w:val="Normal"/>
    <w:link w:val="BalloonTextChar"/>
    <w:uiPriority w:val="99"/>
    <w:semiHidden/>
    <w:unhideWhenUsed/>
    <w:rsid w:val="008358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8C3"/>
    <w:rPr>
      <w:rFonts w:ascii="Segoe UI" w:hAnsi="Segoe UI" w:cs="Segoe UI"/>
      <w:sz w:val="18"/>
      <w:szCs w:val="18"/>
    </w:rPr>
  </w:style>
  <w:style w:type="table" w:styleId="TableGrid">
    <w:name w:val="Table Grid"/>
    <w:basedOn w:val="TableNormal"/>
    <w:uiPriority w:val="39"/>
    <w:rsid w:val="00781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08E3"/>
    <w:pPr>
      <w:ind w:left="720"/>
      <w:contextualSpacing/>
    </w:pPr>
  </w:style>
  <w:style w:type="character" w:customStyle="1" w:styleId="Heading2Char">
    <w:name w:val="Heading 2 Char"/>
    <w:basedOn w:val="DefaultParagraphFont"/>
    <w:link w:val="Heading2"/>
    <w:uiPriority w:val="9"/>
    <w:rsid w:val="000E08E3"/>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6A0C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0CCE"/>
  </w:style>
  <w:style w:type="paragraph" w:styleId="Footer">
    <w:name w:val="footer"/>
    <w:basedOn w:val="Normal"/>
    <w:link w:val="FooterChar"/>
    <w:uiPriority w:val="99"/>
    <w:unhideWhenUsed/>
    <w:rsid w:val="006A0C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0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95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0059B-A6D0-46B8-9923-3838469D5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1972</Words>
  <Characters>11245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Jones</dc:creator>
  <cp:keywords/>
  <dc:description/>
  <cp:lastModifiedBy>Zarine </cp:lastModifiedBy>
  <cp:revision>2</cp:revision>
  <cp:lastPrinted>2018-11-12T16:27:00Z</cp:lastPrinted>
  <dcterms:created xsi:type="dcterms:W3CDTF">2019-04-14T14:10:00Z</dcterms:created>
  <dcterms:modified xsi:type="dcterms:W3CDTF">2019-04-14T14:10:00Z</dcterms:modified>
</cp:coreProperties>
</file>